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EE" w:rsidRDefault="007822EE" w:rsidP="005538B3">
      <w:pPr>
        <w:jc w:val="both"/>
        <w:rPr>
          <w:bCs/>
        </w:rPr>
      </w:pPr>
    </w:p>
    <w:p w:rsidR="007822EE" w:rsidRPr="005538B3" w:rsidRDefault="007822EE" w:rsidP="005538B3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kup_mlijeka_zabljak_2023_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1E1" w:rsidRPr="007461E1" w:rsidRDefault="007461E1" w:rsidP="007461E1">
      <w:pPr>
        <w:spacing w:after="0"/>
        <w:jc w:val="both"/>
        <w:rPr>
          <w:bCs/>
        </w:rPr>
      </w:pPr>
    </w:p>
    <w:p w:rsidR="007461E1" w:rsidRPr="007461E1" w:rsidRDefault="007461E1" w:rsidP="007461E1">
      <w:pPr>
        <w:spacing w:after="0"/>
        <w:jc w:val="both"/>
        <w:rPr>
          <w:bCs/>
        </w:rPr>
      </w:pPr>
      <w:r w:rsidRPr="007461E1">
        <w:rPr>
          <w:bCs/>
        </w:rPr>
        <w:t>Rast ukupne količine otkupljenog mlijeka sa 246.780 litara u 2023. na 276.950 litara u 2024. godini ukazuje na značajno povećanje proizvodnih kapaciteta i pouzdanost lokalnih gazdinstava.</w:t>
      </w:r>
    </w:p>
    <w:p w:rsidR="007461E1" w:rsidRDefault="007461E1" w:rsidP="004B638A">
      <w:pPr>
        <w:spacing w:after="0"/>
        <w:jc w:val="both"/>
        <w:rPr>
          <w:bCs/>
        </w:rPr>
      </w:pPr>
    </w:p>
    <w:p w:rsidR="005538B3" w:rsidRPr="005538B3" w:rsidRDefault="005538B3" w:rsidP="004B638A">
      <w:pPr>
        <w:spacing w:after="0"/>
        <w:jc w:val="both"/>
        <w:rPr>
          <w:bCs/>
        </w:rPr>
      </w:pPr>
      <w:r w:rsidRPr="005538B3">
        <w:rPr>
          <w:bCs/>
        </w:rPr>
        <w:t>Učešće većeg broja koopera</w:t>
      </w:r>
      <w:r w:rsidR="007822EE">
        <w:rPr>
          <w:bCs/>
        </w:rPr>
        <w:t>nata u preradi i distribuciji m</w:t>
      </w:r>
      <w:r w:rsidRPr="005538B3">
        <w:rPr>
          <w:bCs/>
        </w:rPr>
        <w:t>iječnih proizvoda otvara mogućnosti za investicije u:</w:t>
      </w:r>
    </w:p>
    <w:p w:rsidR="005538B3" w:rsidRPr="005538B3" w:rsidRDefault="005538B3" w:rsidP="004B638A">
      <w:pPr>
        <w:numPr>
          <w:ilvl w:val="0"/>
          <w:numId w:val="2"/>
        </w:numPr>
        <w:spacing w:after="0"/>
        <w:jc w:val="both"/>
        <w:rPr>
          <w:bCs/>
        </w:rPr>
      </w:pPr>
      <w:r w:rsidRPr="005538B3">
        <w:rPr>
          <w:bCs/>
        </w:rPr>
        <w:t>infrastrukturu za preradu i skladištenje (hladnjače, mini mljekare),</w:t>
      </w:r>
    </w:p>
    <w:p w:rsidR="005538B3" w:rsidRPr="005538B3" w:rsidRDefault="005538B3" w:rsidP="004B638A">
      <w:pPr>
        <w:numPr>
          <w:ilvl w:val="0"/>
          <w:numId w:val="2"/>
        </w:numPr>
        <w:spacing w:after="0"/>
        <w:jc w:val="both"/>
        <w:rPr>
          <w:bCs/>
        </w:rPr>
      </w:pPr>
      <w:r w:rsidRPr="005538B3">
        <w:rPr>
          <w:bCs/>
        </w:rPr>
        <w:t>logistiku i distribuciju (posebno za direktnu prodaju i restorane),</w:t>
      </w:r>
    </w:p>
    <w:p w:rsidR="005538B3" w:rsidRPr="005538B3" w:rsidRDefault="005538B3" w:rsidP="004B638A">
      <w:pPr>
        <w:numPr>
          <w:ilvl w:val="0"/>
          <w:numId w:val="2"/>
        </w:numPr>
        <w:spacing w:after="0"/>
        <w:jc w:val="both"/>
        <w:rPr>
          <w:bCs/>
        </w:rPr>
      </w:pPr>
      <w:r w:rsidRPr="005538B3">
        <w:rPr>
          <w:bCs/>
        </w:rPr>
        <w:t>razvoj lokalnog brenda zasnovanog na sirovom mlijeku visoke kvalitete.</w:t>
      </w:r>
    </w:p>
    <w:p w:rsidR="005538B3" w:rsidRPr="004B638A" w:rsidRDefault="005538B3" w:rsidP="004B638A">
      <w:pPr>
        <w:spacing w:after="0"/>
        <w:jc w:val="both"/>
        <w:rPr>
          <w:bCs/>
        </w:rPr>
      </w:pPr>
      <w:r w:rsidRPr="005538B3">
        <w:rPr>
          <w:bCs/>
        </w:rPr>
        <w:t xml:space="preserve">Poseban potencijal leži u partnerstvima sa vodećim kooperantima koji već ostvaruju značajne količine i sarađuju sa različitim prodajnim kanalima. Ovi subjekti mogu postati nosioci zajedničkih investicionih poduhvata ili </w:t>
      </w:r>
      <w:r w:rsidR="004B638A">
        <w:rPr>
          <w:bCs/>
        </w:rPr>
        <w:t xml:space="preserve">u budućnosti </w:t>
      </w:r>
      <w:r w:rsidRPr="005538B3">
        <w:rPr>
          <w:bCs/>
        </w:rPr>
        <w:t>brendiranih proizvoda.</w:t>
      </w:r>
    </w:p>
    <w:p w:rsidR="008027B7" w:rsidRPr="004B638A" w:rsidRDefault="00AF44B6" w:rsidP="008027B7">
      <w:bookmarkStart w:id="0" w:name="_GoBack"/>
      <w:r>
        <w:pict>
          <v:rect id="_x0000_i1025" style="width:0;height:1.5pt" o:hralign="center" o:hrstd="t" o:hr="t" fillcolor="#a0a0a0" stroked="f"/>
        </w:pict>
      </w:r>
      <w:bookmarkEnd w:id="0"/>
    </w:p>
    <w:p w:rsidR="008027B7" w:rsidRDefault="0074795C" w:rsidP="008027B7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0FF81D6" wp14:editId="0D52A34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2976" w:rsidRPr="005A2976" w:rsidRDefault="005A2976" w:rsidP="00B87A12">
      <w:pPr>
        <w:spacing w:after="0"/>
        <w:jc w:val="both"/>
        <w:rPr>
          <w:bCs/>
        </w:rPr>
      </w:pPr>
      <w:r w:rsidRPr="005A2976">
        <w:rPr>
          <w:bCs/>
        </w:rPr>
        <w:t>Na osnovu dostupnih podataka o stočnom fondu u opštini Žabljak, mogu se identifikovati ključni potencijali za ulaganja u sektor poljoprivrede:</w:t>
      </w:r>
    </w:p>
    <w:p w:rsidR="005A2976" w:rsidRPr="005A2976" w:rsidRDefault="005A2976" w:rsidP="00B87A12">
      <w:pPr>
        <w:spacing w:after="0"/>
        <w:jc w:val="both"/>
        <w:rPr>
          <w:bCs/>
        </w:rPr>
      </w:pPr>
      <w:r w:rsidRPr="005A2976">
        <w:rPr>
          <w:bCs/>
        </w:rPr>
        <w:t>1. Ovčarstvo (4760 grla)</w:t>
      </w:r>
    </w:p>
    <w:p w:rsidR="005A2976" w:rsidRPr="005A2976" w:rsidRDefault="005A2976" w:rsidP="00B87A12">
      <w:pPr>
        <w:numPr>
          <w:ilvl w:val="0"/>
          <w:numId w:val="3"/>
        </w:numPr>
        <w:spacing w:after="0"/>
        <w:jc w:val="both"/>
        <w:rPr>
          <w:bCs/>
        </w:rPr>
      </w:pPr>
      <w:r w:rsidRPr="005A2976">
        <w:rPr>
          <w:bCs/>
        </w:rPr>
        <w:t>Najzastupljenija kategorija stoke predstavlja snažan temelj za dalji razvoj sektora.</w:t>
      </w:r>
    </w:p>
    <w:p w:rsidR="005A2976" w:rsidRPr="005A2976" w:rsidRDefault="005A2976" w:rsidP="00B87A12">
      <w:pPr>
        <w:numPr>
          <w:ilvl w:val="0"/>
          <w:numId w:val="3"/>
        </w:numPr>
        <w:spacing w:after="0"/>
        <w:jc w:val="both"/>
        <w:rPr>
          <w:bCs/>
        </w:rPr>
      </w:pPr>
      <w:r w:rsidRPr="005A2976">
        <w:rPr>
          <w:bCs/>
        </w:rPr>
        <w:t>Potencijal za investiranje u proizvodnju i preradu mesa, ml</w:t>
      </w:r>
      <w:r w:rsidR="00B87A12">
        <w:rPr>
          <w:bCs/>
        </w:rPr>
        <w:t>ij</w:t>
      </w:r>
      <w:r w:rsidRPr="005A2976">
        <w:rPr>
          <w:bCs/>
        </w:rPr>
        <w:t>eka i vune.</w:t>
      </w:r>
    </w:p>
    <w:p w:rsidR="005A2976" w:rsidRPr="005A2976" w:rsidRDefault="00B87A12" w:rsidP="00B87A12">
      <w:pPr>
        <w:numPr>
          <w:ilvl w:val="0"/>
          <w:numId w:val="3"/>
        </w:numPr>
        <w:spacing w:after="0"/>
        <w:jc w:val="both"/>
        <w:rPr>
          <w:bCs/>
        </w:rPr>
      </w:pPr>
      <w:r>
        <w:rPr>
          <w:bCs/>
        </w:rPr>
        <w:t xml:space="preserve">,,Durmitorski skorup” već je zaštićen geografskom oznakom porijekla što pruža mogućnost </w:t>
      </w:r>
      <w:r w:rsidR="005A2976" w:rsidRPr="005A2976">
        <w:rPr>
          <w:bCs/>
        </w:rPr>
        <w:t>plasman</w:t>
      </w:r>
      <w:r>
        <w:rPr>
          <w:bCs/>
        </w:rPr>
        <w:t>a</w:t>
      </w:r>
      <w:r w:rsidR="005A2976" w:rsidRPr="005A2976">
        <w:rPr>
          <w:bCs/>
        </w:rPr>
        <w:t xml:space="preserve"> na šire tržište.</w:t>
      </w:r>
    </w:p>
    <w:p w:rsidR="005A2976" w:rsidRPr="005A2976" w:rsidRDefault="005A2976" w:rsidP="00B87A12">
      <w:pPr>
        <w:spacing w:after="0"/>
        <w:jc w:val="both"/>
        <w:rPr>
          <w:bCs/>
        </w:rPr>
      </w:pPr>
      <w:r w:rsidRPr="005A2976">
        <w:rPr>
          <w:bCs/>
        </w:rPr>
        <w:t>2. Govedarstvo (817 krava, 440 goved</w:t>
      </w:r>
      <w:r w:rsidR="00E93EE8">
        <w:rPr>
          <w:bCs/>
        </w:rPr>
        <w:t>i</w:t>
      </w:r>
      <w:r w:rsidRPr="005A2976">
        <w:rPr>
          <w:bCs/>
        </w:rPr>
        <w:t>, 38 junadi, 22 bika, 24 vola)</w:t>
      </w:r>
    </w:p>
    <w:p w:rsidR="005A2976" w:rsidRPr="005A2976" w:rsidRDefault="005A2976" w:rsidP="00B87A12">
      <w:pPr>
        <w:numPr>
          <w:ilvl w:val="0"/>
          <w:numId w:val="4"/>
        </w:numPr>
        <w:spacing w:after="0"/>
        <w:jc w:val="both"/>
        <w:rPr>
          <w:bCs/>
        </w:rPr>
      </w:pPr>
      <w:r w:rsidRPr="005A2976">
        <w:rPr>
          <w:bCs/>
        </w:rPr>
        <w:t>Dovoljno razvijena baza za unapređenje ml</w:t>
      </w:r>
      <w:r w:rsidR="00E93EE8">
        <w:rPr>
          <w:bCs/>
        </w:rPr>
        <w:t>j</w:t>
      </w:r>
      <w:r w:rsidRPr="005A2976">
        <w:rPr>
          <w:bCs/>
        </w:rPr>
        <w:t>ečne i tovne proizvodnje.</w:t>
      </w:r>
    </w:p>
    <w:p w:rsidR="005A2976" w:rsidRPr="005A2976" w:rsidRDefault="005A2976" w:rsidP="00B87A12">
      <w:pPr>
        <w:numPr>
          <w:ilvl w:val="0"/>
          <w:numId w:val="4"/>
        </w:numPr>
        <w:spacing w:after="0"/>
        <w:jc w:val="both"/>
        <w:rPr>
          <w:bCs/>
        </w:rPr>
      </w:pPr>
      <w:r w:rsidRPr="005A2976">
        <w:rPr>
          <w:bCs/>
        </w:rPr>
        <w:t>Prostor za ulaganje u moderne farme, mini-ml</w:t>
      </w:r>
      <w:r w:rsidR="00E93EE8">
        <w:rPr>
          <w:bCs/>
        </w:rPr>
        <w:t>j</w:t>
      </w:r>
      <w:r w:rsidRPr="005A2976">
        <w:rPr>
          <w:bCs/>
        </w:rPr>
        <w:t>ekare i lanac prerade ml</w:t>
      </w:r>
      <w:r w:rsidR="00E93EE8">
        <w:rPr>
          <w:bCs/>
        </w:rPr>
        <w:t>j</w:t>
      </w:r>
      <w:r w:rsidRPr="005A2976">
        <w:rPr>
          <w:bCs/>
        </w:rPr>
        <w:t>ečnih proizvoda.</w:t>
      </w:r>
    </w:p>
    <w:p w:rsidR="005A2976" w:rsidRPr="005A2976" w:rsidRDefault="005A2976" w:rsidP="00B87A12">
      <w:pPr>
        <w:numPr>
          <w:ilvl w:val="0"/>
          <w:numId w:val="4"/>
        </w:numPr>
        <w:spacing w:after="0"/>
        <w:jc w:val="both"/>
        <w:rPr>
          <w:bCs/>
        </w:rPr>
      </w:pPr>
      <w:r w:rsidRPr="005A2976">
        <w:rPr>
          <w:bCs/>
        </w:rPr>
        <w:t>Mogućnost povezivanja sa turističkim sektorom kroz ponudu domaćih proizvoda.</w:t>
      </w:r>
    </w:p>
    <w:p w:rsidR="005A2976" w:rsidRPr="005A2976" w:rsidRDefault="005A2976" w:rsidP="00B87A12">
      <w:pPr>
        <w:spacing w:after="0"/>
        <w:jc w:val="both"/>
        <w:rPr>
          <w:bCs/>
        </w:rPr>
      </w:pPr>
      <w:r w:rsidRPr="005A2976">
        <w:rPr>
          <w:bCs/>
        </w:rPr>
        <w:t>3. Kozarstvo (40 koza)</w:t>
      </w:r>
    </w:p>
    <w:p w:rsidR="005A2976" w:rsidRPr="00E93EE8" w:rsidRDefault="005A2976" w:rsidP="00E93EE8">
      <w:pPr>
        <w:numPr>
          <w:ilvl w:val="0"/>
          <w:numId w:val="5"/>
        </w:numPr>
        <w:spacing w:after="0"/>
        <w:jc w:val="both"/>
        <w:rPr>
          <w:bCs/>
        </w:rPr>
      </w:pPr>
      <w:r w:rsidRPr="005A2976">
        <w:rPr>
          <w:bCs/>
        </w:rPr>
        <w:t>Iako manje zastupljeno, pruža priliku za razvoj specij</w:t>
      </w:r>
      <w:r w:rsidR="00E93EE8">
        <w:rPr>
          <w:bCs/>
        </w:rPr>
        <w:t xml:space="preserve">alizovane, organske proizvodnje </w:t>
      </w:r>
      <w:r w:rsidRPr="00E93EE8">
        <w:rPr>
          <w:bCs/>
        </w:rPr>
        <w:t>visokokvalitetn</w:t>
      </w:r>
      <w:r w:rsidR="00E93EE8">
        <w:rPr>
          <w:bCs/>
        </w:rPr>
        <w:t>ih</w:t>
      </w:r>
      <w:r w:rsidRPr="00E93EE8">
        <w:rPr>
          <w:bCs/>
        </w:rPr>
        <w:t xml:space="preserve"> kozj</w:t>
      </w:r>
      <w:r w:rsidR="00E93EE8">
        <w:rPr>
          <w:bCs/>
        </w:rPr>
        <w:t>ih</w:t>
      </w:r>
      <w:r w:rsidRPr="00E93EE8">
        <w:rPr>
          <w:bCs/>
        </w:rPr>
        <w:t xml:space="preserve"> proizvod</w:t>
      </w:r>
      <w:r w:rsidR="00E93EE8">
        <w:rPr>
          <w:bCs/>
        </w:rPr>
        <w:t>a</w:t>
      </w:r>
      <w:r w:rsidRPr="00E93EE8">
        <w:rPr>
          <w:bCs/>
        </w:rPr>
        <w:t>.</w:t>
      </w:r>
    </w:p>
    <w:p w:rsidR="005A2976" w:rsidRPr="005A2976" w:rsidRDefault="005A2976" w:rsidP="00B87A12">
      <w:pPr>
        <w:spacing w:after="0"/>
        <w:jc w:val="both"/>
        <w:rPr>
          <w:bCs/>
        </w:rPr>
      </w:pPr>
      <w:r w:rsidRPr="005A2976">
        <w:rPr>
          <w:bCs/>
        </w:rPr>
        <w:t>4. Konjarstvo (</w:t>
      </w:r>
      <w:r>
        <w:rPr>
          <w:bCs/>
        </w:rPr>
        <w:t>30</w:t>
      </w:r>
      <w:r w:rsidRPr="005A2976">
        <w:rPr>
          <w:bCs/>
        </w:rPr>
        <w:t xml:space="preserve"> grla)</w:t>
      </w:r>
    </w:p>
    <w:p w:rsidR="005A2976" w:rsidRPr="005A2976" w:rsidRDefault="00ED18BA" w:rsidP="00B87A12">
      <w:pPr>
        <w:numPr>
          <w:ilvl w:val="0"/>
          <w:numId w:val="6"/>
        </w:numPr>
        <w:spacing w:after="0"/>
        <w:jc w:val="both"/>
        <w:rPr>
          <w:bCs/>
        </w:rPr>
      </w:pPr>
      <w:r>
        <w:rPr>
          <w:bCs/>
        </w:rPr>
        <w:t xml:space="preserve">Mogućnost </w:t>
      </w:r>
      <w:r w:rsidR="005A2976" w:rsidRPr="005A2976">
        <w:rPr>
          <w:bCs/>
        </w:rPr>
        <w:t xml:space="preserve"> </w:t>
      </w:r>
      <w:r>
        <w:rPr>
          <w:bCs/>
        </w:rPr>
        <w:t>razvoja</w:t>
      </w:r>
      <w:r w:rsidR="005A2976" w:rsidRPr="005A2976">
        <w:rPr>
          <w:bCs/>
        </w:rPr>
        <w:t xml:space="preserve"> konjičkog turizma i rekreativne poljoprivrede.</w:t>
      </w:r>
    </w:p>
    <w:p w:rsidR="005A2976" w:rsidRPr="005A2976" w:rsidRDefault="005A2976" w:rsidP="00B87A12">
      <w:pPr>
        <w:numPr>
          <w:ilvl w:val="0"/>
          <w:numId w:val="6"/>
        </w:numPr>
        <w:spacing w:after="0"/>
        <w:jc w:val="both"/>
        <w:rPr>
          <w:bCs/>
        </w:rPr>
      </w:pPr>
      <w:r w:rsidRPr="005A2976">
        <w:rPr>
          <w:bCs/>
        </w:rPr>
        <w:t>Mogućnost uvođenja novih sadržaja u ruralni i turistički razvoj.</w:t>
      </w:r>
    </w:p>
    <w:p w:rsidR="00957004" w:rsidRDefault="00AF44B6" w:rsidP="00B87A12">
      <w:pPr>
        <w:spacing w:after="0"/>
        <w:jc w:val="both"/>
      </w:pPr>
      <w:r>
        <w:pict>
          <v:rect id="_x0000_i1026" style="width:0;height:1.5pt" o:hralign="center" o:hrstd="t" o:hr="t" fillcolor="#a0a0a0" stroked="f"/>
        </w:pict>
      </w:r>
    </w:p>
    <w:sectPr w:rsidR="0095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B6" w:rsidRDefault="00AF44B6" w:rsidP="004B638A">
      <w:pPr>
        <w:spacing w:after="0" w:line="240" w:lineRule="auto"/>
      </w:pPr>
      <w:r>
        <w:separator/>
      </w:r>
    </w:p>
  </w:endnote>
  <w:endnote w:type="continuationSeparator" w:id="0">
    <w:p w:rsidR="00AF44B6" w:rsidRDefault="00AF44B6" w:rsidP="004B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B6" w:rsidRDefault="00AF44B6" w:rsidP="004B638A">
      <w:pPr>
        <w:spacing w:after="0" w:line="240" w:lineRule="auto"/>
      </w:pPr>
      <w:r>
        <w:separator/>
      </w:r>
    </w:p>
  </w:footnote>
  <w:footnote w:type="continuationSeparator" w:id="0">
    <w:p w:rsidR="00AF44B6" w:rsidRDefault="00AF44B6" w:rsidP="004B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5FFE"/>
    <w:multiLevelType w:val="multilevel"/>
    <w:tmpl w:val="D98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744F6"/>
    <w:multiLevelType w:val="multilevel"/>
    <w:tmpl w:val="A4F6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D1F40"/>
    <w:multiLevelType w:val="multilevel"/>
    <w:tmpl w:val="2C74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F5602"/>
    <w:multiLevelType w:val="multilevel"/>
    <w:tmpl w:val="8824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57817"/>
    <w:multiLevelType w:val="multilevel"/>
    <w:tmpl w:val="B10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02F65"/>
    <w:multiLevelType w:val="multilevel"/>
    <w:tmpl w:val="00DE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00"/>
    <w:rsid w:val="00052ED6"/>
    <w:rsid w:val="000917C8"/>
    <w:rsid w:val="000D542B"/>
    <w:rsid w:val="00177838"/>
    <w:rsid w:val="002754C9"/>
    <w:rsid w:val="00290EA0"/>
    <w:rsid w:val="00374465"/>
    <w:rsid w:val="00416F00"/>
    <w:rsid w:val="004B638A"/>
    <w:rsid w:val="005538B3"/>
    <w:rsid w:val="0057429B"/>
    <w:rsid w:val="005A2976"/>
    <w:rsid w:val="005D2FB4"/>
    <w:rsid w:val="006400A3"/>
    <w:rsid w:val="006701E1"/>
    <w:rsid w:val="006C420C"/>
    <w:rsid w:val="00706B87"/>
    <w:rsid w:val="007461E1"/>
    <w:rsid w:val="0074795C"/>
    <w:rsid w:val="007822EE"/>
    <w:rsid w:val="007A1F28"/>
    <w:rsid w:val="008027B7"/>
    <w:rsid w:val="00957004"/>
    <w:rsid w:val="009C177F"/>
    <w:rsid w:val="00A55AFA"/>
    <w:rsid w:val="00AD66D8"/>
    <w:rsid w:val="00AD7A49"/>
    <w:rsid w:val="00AF44B6"/>
    <w:rsid w:val="00B87A12"/>
    <w:rsid w:val="00D625BE"/>
    <w:rsid w:val="00E93EE8"/>
    <w:rsid w:val="00ED18BA"/>
    <w:rsid w:val="00EF5BEE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402B"/>
  <w15:chartTrackingRefBased/>
  <w15:docId w15:val="{26D3620C-C48D-49CA-9DB2-671C3C8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38A"/>
  </w:style>
  <w:style w:type="paragraph" w:styleId="Footer">
    <w:name w:val="footer"/>
    <w:basedOn w:val="Normal"/>
    <w:link w:val="FooterChar"/>
    <w:uiPriority w:val="99"/>
    <w:unhideWhenUsed/>
    <w:rsid w:val="004B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Sheet2!$D$4</c:f>
              <c:strCache>
                <c:ptCount val="1"/>
                <c:pt idx="0">
                  <c:v>Broj grla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B5-4B92-ADEB-60CD202553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B5-4B92-ADEB-60CD202553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DB5-4B92-ADEB-60CD202553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DB5-4B92-ADEB-60CD202553E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DB5-4B92-ADEB-60CD202553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DB5-4B92-ADEB-60CD202553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DB5-4B92-ADEB-60CD202553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DB5-4B92-ADEB-60CD202553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Sheet2!$C$5:$C$12</c:f>
              <c:strCache>
                <c:ptCount val="8"/>
                <c:pt idx="0">
                  <c:v>Ovce</c:v>
                </c:pt>
                <c:pt idx="1">
                  <c:v>Krave</c:v>
                </c:pt>
                <c:pt idx="2">
                  <c:v>Goveda</c:v>
                </c:pt>
                <c:pt idx="3">
                  <c:v>Koze</c:v>
                </c:pt>
                <c:pt idx="4">
                  <c:v>Volovi</c:v>
                </c:pt>
                <c:pt idx="5">
                  <c:v>Bikovi</c:v>
                </c:pt>
                <c:pt idx="6">
                  <c:v>Junad</c:v>
                </c:pt>
                <c:pt idx="7">
                  <c:v>Konji</c:v>
                </c:pt>
              </c:strCache>
            </c:strRef>
          </c:cat>
          <c:val>
            <c:numRef>
              <c:f>Sheet2!$D$5:$D$12</c:f>
              <c:numCache>
                <c:formatCode>General</c:formatCode>
                <c:ptCount val="8"/>
                <c:pt idx="0">
                  <c:v>4760</c:v>
                </c:pt>
                <c:pt idx="1">
                  <c:v>817</c:v>
                </c:pt>
                <c:pt idx="2">
                  <c:v>440</c:v>
                </c:pt>
                <c:pt idx="3">
                  <c:v>40</c:v>
                </c:pt>
                <c:pt idx="4">
                  <c:v>24</c:v>
                </c:pt>
                <c:pt idx="5">
                  <c:v>22</c:v>
                </c:pt>
                <c:pt idx="6">
                  <c:v>38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DB5-4B92-ADEB-60CD20255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3203-522D-44FB-B6C5-52427BF8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3</cp:revision>
  <dcterms:created xsi:type="dcterms:W3CDTF">2025-06-26T06:33:00Z</dcterms:created>
  <dcterms:modified xsi:type="dcterms:W3CDTF">2025-06-26T06:53:00Z</dcterms:modified>
</cp:coreProperties>
</file>