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93" w:rsidRPr="00EE1376" w:rsidRDefault="00EE1376" w:rsidP="00EE1376">
      <w:pPr>
        <w:ind w:right="360"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sz w:val="22"/>
          <w:szCs w:val="22"/>
          <w:lang w:val="sr-Latn-CS"/>
        </w:rPr>
        <w:t xml:space="preserve">Na osnovu člana 23 </w:t>
      </w:r>
      <w:r w:rsidR="00606B93" w:rsidRPr="00EE1376">
        <w:rPr>
          <w:rFonts w:asciiTheme="minorHAnsi" w:hAnsiTheme="minorHAnsi" w:cstheme="minorHAnsi"/>
          <w:sz w:val="22"/>
          <w:szCs w:val="22"/>
          <w:lang w:val="sr-Latn-CS"/>
        </w:rPr>
        <w:t>Zakona o lokalnoj samoupravi („Sl.</w:t>
      </w:r>
      <w:r>
        <w:rPr>
          <w:rFonts w:asciiTheme="minorHAnsi" w:hAnsiTheme="minorHAnsi" w:cstheme="minorHAnsi"/>
          <w:sz w:val="22"/>
          <w:szCs w:val="22"/>
          <w:lang w:val="sr-Latn-CS"/>
        </w:rPr>
        <w:t xml:space="preserve"> list CG“ , broj 2/18), člana 8 i 32 stav 1 tačka 41</w:t>
      </w:r>
      <w:r w:rsidR="00606B93"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Statuta Opštine Žabljak („SL. list CG – opštinski propisi“, broj 27/18), Skupština Opštine Žabljak na sjedni</w:t>
      </w:r>
      <w:r>
        <w:rPr>
          <w:rFonts w:asciiTheme="minorHAnsi" w:hAnsiTheme="minorHAnsi" w:cstheme="minorHAnsi"/>
          <w:sz w:val="22"/>
          <w:szCs w:val="22"/>
          <w:lang w:val="sr-Latn-CS"/>
        </w:rPr>
        <w:t>ci održanoj dana 04.04.</w:t>
      </w:r>
      <w:r w:rsidR="00606B93"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2019. godine, </w:t>
      </w:r>
      <w:r w:rsidR="00606B93"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d o n i j e l a  j e </w:t>
      </w:r>
    </w:p>
    <w:p w:rsidR="00606B93" w:rsidRDefault="00606B93" w:rsidP="00606B93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606B93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606B93" w:rsidRPr="00EE1376" w:rsidRDefault="00606B93" w:rsidP="00606B93">
      <w:pPr>
        <w:pStyle w:val="Heading2"/>
        <w:rPr>
          <w:rFonts w:asciiTheme="minorHAnsi" w:hAnsiTheme="minorHAnsi" w:cstheme="minorHAnsi"/>
          <w:szCs w:val="22"/>
        </w:rPr>
      </w:pPr>
      <w:r w:rsidRPr="00EE1376">
        <w:rPr>
          <w:rFonts w:asciiTheme="minorHAnsi" w:hAnsiTheme="minorHAnsi" w:cstheme="minorHAnsi"/>
          <w:szCs w:val="22"/>
          <w:lang w:val="sr-Latn-RS"/>
        </w:rPr>
        <w:t>O  D  L  U  K  U</w:t>
      </w:r>
    </w:p>
    <w:p w:rsidR="00606B93" w:rsidRPr="00EE1376" w:rsidRDefault="00606B93" w:rsidP="00606B93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o pečatima</w:t>
      </w:r>
    </w:p>
    <w:p w:rsidR="00EE1376" w:rsidRPr="00EE1376" w:rsidRDefault="00EE1376" w:rsidP="00EE1376">
      <w:pPr>
        <w:pStyle w:val="Heading1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I – OPŠTE ODREDBE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sz w:val="22"/>
          <w:szCs w:val="22"/>
          <w:lang w:val="sr-Latn-CS"/>
        </w:rPr>
        <w:tab/>
        <w:t>Ovom odlukom uređuje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se način izrade, upotrebe, čuvanja, uništavanja pečata i druga pitanja koja se odnose na njegovu upotrebu.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Opština i njeni organi imaju pečat i štambilj.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Mjesna zajednica ima pečat i štambilj.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služi za potvrđivanje autentičnosti akata na kojima se stavlja.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Štambilj služi za potvrdu i ovjeru prijema podnesaka.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3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imaju: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Opština; 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Skupština Opštine;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Predsjednik opštine;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Glavni administrator;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Menadžer opštine;</w:t>
      </w:r>
    </w:p>
    <w:p w:rsidR="00EE1376" w:rsidRPr="00EE1376" w:rsidRDefault="00EE1376" w:rsidP="00EE13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Organi loklane uprave, posebne službe, centri i stručne službe.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4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Pečat Opštine je okruglog oblika, prečnika 32 mm i sadrži naziv: „Crna </w:t>
      </w:r>
      <w:r>
        <w:rPr>
          <w:rFonts w:asciiTheme="minorHAnsi" w:hAnsiTheme="minorHAnsi" w:cstheme="minorHAnsi"/>
          <w:sz w:val="22"/>
          <w:szCs w:val="22"/>
          <w:lang w:val="sr-Latn-CS"/>
        </w:rPr>
        <w:t>Gora, Opština Žabljak, Žabljak“, u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sredini pečata je grb opštine.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Skupštine opštine je okruglog oblika, prečnika 32 mm i sadrži naziv: „Crna Gora Skup</w:t>
      </w:r>
      <w:r>
        <w:rPr>
          <w:rFonts w:asciiTheme="minorHAnsi" w:hAnsiTheme="minorHAnsi" w:cstheme="minorHAnsi"/>
          <w:sz w:val="22"/>
          <w:szCs w:val="22"/>
          <w:lang w:val="sr-Latn-CS"/>
        </w:rPr>
        <w:t>ština Opštine Žabljak, Žabljak“, u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sredini pečata je grb opštine.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Predsjednika opštine je okruglog oblika, prečnika 32 mm i sadrži naziv: „Crna Gora, Opština Žabljak, Žabljak, P</w:t>
      </w:r>
      <w:r>
        <w:rPr>
          <w:rFonts w:asciiTheme="minorHAnsi" w:hAnsiTheme="minorHAnsi" w:cstheme="minorHAnsi"/>
          <w:sz w:val="22"/>
          <w:szCs w:val="22"/>
          <w:lang w:val="sr-Latn-CS"/>
        </w:rPr>
        <w:t>redsjednik“, u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sredini pečata je grb opštine.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Glavnog administratora je okruglog oblika, prečnika 32 mm  i sadrži naziv: „Crna Gora, Opština Žabljak</w:t>
      </w:r>
      <w:r>
        <w:rPr>
          <w:rFonts w:asciiTheme="minorHAnsi" w:hAnsiTheme="minorHAnsi" w:cstheme="minorHAnsi"/>
          <w:sz w:val="22"/>
          <w:szCs w:val="22"/>
          <w:lang w:val="sr-Latn-CS"/>
        </w:rPr>
        <w:t>, Žabljak, Glavni administrator“, u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sredini pečata je grb opštine.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Pečat Menadžera opštine je okruglog oblika, prečnika 32 mm i sadrži naziv „Crna Gora opšt</w:t>
      </w:r>
      <w:r>
        <w:rPr>
          <w:rFonts w:asciiTheme="minorHAnsi" w:hAnsiTheme="minorHAnsi" w:cstheme="minorHAnsi"/>
          <w:sz w:val="22"/>
          <w:szCs w:val="22"/>
          <w:lang w:val="sr-Latn-CS"/>
        </w:rPr>
        <w:t>ina Žabljak, Žabljak, Menadžer“,</w:t>
      </w:r>
      <w:r w:rsidR="006B0DEC">
        <w:rPr>
          <w:rFonts w:asciiTheme="minorHAnsi" w:hAnsiTheme="minorHAnsi" w:cstheme="minorHAnsi"/>
          <w:sz w:val="22"/>
          <w:szCs w:val="22"/>
          <w:lang w:val="sr-Latn-CS"/>
        </w:rPr>
        <w:t xml:space="preserve"> u</w:t>
      </w:r>
      <w:bookmarkStart w:id="0" w:name="_GoBack"/>
      <w:bookmarkEnd w:id="0"/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sredini pečata je grb opštine.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Član 5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organa lokalne uprave i službi i centara pored elemenata iz člana 4. stav 1., sadrži i naziv sekretarijata odnosno službe ili centra.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Član 6</w:t>
      </w:r>
    </w:p>
    <w:p w:rsidR="00EE1376" w:rsidRPr="00EE1376" w:rsidRDefault="00EE1376" w:rsidP="00EE1376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          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>Opština i njeni organi imaju štambilj za evidentiranje akata (prijemni) i štambilj za otpremanje službene pošte (otpremni).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Prijemni štambilj Opštine, organa i službi lokalne uprave je pravougaonog oblika, dimenzija 30x70 mm sa tekstom „Crna Gora, Opština Žabljak, Žabljak“ sa mjestom za broj, datum, oznaku organizacione jedinice i naznakom: primljeno i broj priloga.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Prijemni štambilj  Skupštine opštine je pravougaonog oblika, dimenzija 30x70 mm sa tekstom „Crna Gora, Skupština opštine Žabljak, Žabljak“, sa mjestom za broj, datum, oznaku organizacione jedinice i naznakom: primljeno i broj priloga.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lastRenderedPageBreak/>
        <w:t xml:space="preserve">            Otpremni štambilj opštine, organa i službi lokalne uprave je pravougaonog oblika, dimenzija 25x50 mm sa tekstom „Crna Gora, Opština Žabljak, Žabljak“,  sa mjestom za broj akta i datum njegovog evidentiranja.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Otpremni štambilj Predsjednika opštine, Glavnog administratora i Menadžera pored podataka iz prethodnog stava ovog člana sadrži i naziv organa. Naziv i sjedište organa ispisuju se vodoravno, a između njih ostavlja se prazan prostor za upisivanje broja akta i datuma njihovog evidentiranja.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Otpremni štambilj  Skupštine opštine je pravougaonog oblika, dimenzija 25x50 mm sa tekstom „Crna Gora, Skupština opštine Žabljak, Žabljak“, sa mjestom za broj akta i datum njegovog evidentiranja“.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7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Opština i njeni organi mogu imati više primjeraka pečata istovjetne sadržine i svaki primjerak se obelježava arapskim brojem.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8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Organi lokalne uprave i službe mogu imati i mali pečat.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Mali pečat je prečnika 23 mm i sadrži naživ i sjedište organa odnosno službe i grb opštine u sredini.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iz stava 1.ovog člana koristi se samo onda kada bi upotreba pečata prečnika 32 mm bila nepodesna ( potpisivanje legitimacije inspektora, finansijskih i drugih dokumenata, poziva, dostavnica i sl.).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 potrebi postojanja malih pečata i njihovom broju odlučuje Sekretar Sekretarijata za upravu i društvene djelatnosti, na osnovu pismenog zahtjeva starješine organa.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9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Organi lokalne uprave nadležni za inspekcijski nadzor imaju pečat za suvi otisak.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10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Mjesna zajednica ima pečat i štambilj.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Pečat mjesne zajednice je okruglog oblika, prečnika 32 mm sa tekstom: „Opština Žabljak, Žabljak, Mjesna zajednica (naziv MZ) i grbom  opštine u sredini“. </w:t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Štambilj Mjesne zajednice je pravougaonog oblika dimenzija 30x70 mm sa tekstom „Opština Žabljak, Žabljak, Mjesna zajednica (naziv MZ)“, sa mjestom  za upisivanje broja akta i datuma njihovog evidentiranja.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II-IZRADA PEČATA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11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 izradi pečata stara se Sekretarijat za upravu i društvene djelatnosti.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Organi iz člana 3. ove Odluke dostavljaju zahtjev za izradu pečata sa podacima o veličini, sadržini i broju pečata, organu iz stava 1. ovog člana.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Sekretar Sekretarijata za upravu i društvene djelatnosti donosi rješenje o izradi pečata, u skladu sa zahtjevom, i daje  ovlašćenje nadležnoj pečatoreznici za njihovu izradu.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III- UPOTREBA I ČUVANJE PEČATA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12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Pečatom opštine ovjeravaju se akti koje potpisuje Predsjednik opštine u vršenju funkcije predstavljanja i zastupanja opštine, povelje, diplome, zahvalnice, protokoli, nagrade i druga priznanja i akti koji proističu iz rada opštine.</w:t>
      </w: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Pečatom Skupštine opštine ovjeravaju se akti koja donosi Skupština i nadležna radna tijela Skupštine, kao i  akta koja potpisuje Predsjednik ili Sekretar Skupštine.</w:t>
      </w: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Pečatom Predsjednika opštine ovjeravaju se akti Predsjednika i Podpredsjednika opštine.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Pečatom Glavnog administratora ovjeravaju se akti koja donosi i potpisuje Glavni administrator.</w:t>
      </w:r>
    </w:p>
    <w:p w:rsid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r-Latn-CS"/>
        </w:rPr>
        <w:tab/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>Pečatom Menadžera ovjeravaju se akti koje potpisuje Menadžer.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13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Službena akta koja donose organi lokalne uprave i službe ili centra ovjeravaju se pečatom organa odnosno službe ili centra.</w:t>
      </w: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lastRenderedPageBreak/>
        <w:t>Član 14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Akta Mjesne zajednice ovjeravaju se pečatom Mjesne zajednice.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15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se stavlja, po pravilu, sa lijeve strane, pored potpisa lica ovlašćenog za potpisivanje.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16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 čuvanje i upotrebu pečata opštine i pečata predsjednika opštine odgovoran je Predsjednik opštine ili lice koje on ovlasti.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 čuvanje i upotrebu pečata Skupštine odgovorni su Predsjednik skupštine i Sekretar, odnosno lice koje  ovlaste.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 čuvanje i upotrebu pečata glavnog administratora odgovoran je Glavni administrator ili lice koje on ovlasti.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 xml:space="preserve">            Za čuvanje i upotrebu pečata menadžera odgovoran je Menadžer ili lice koje on ovlasti.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 čuvanje i upotrebu pečata organa i službi ili centra odgovoran je starješina organa i službe ili centra, ili  lice koje ovlaste.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 čuvanje i upotrebu pečata Mjesne zajednice odgovoran je Predsjednik Mjesne zajednice (Presjednik savjeta MZ) odnosno lice koje on ovlasti.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Za čuvanje i upotrebu pečata donosi se posebno rješenje.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17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Pečat se upotrebljava u službenim prostorijama organa Opštine Žabljak.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Izuzetno, pečat se može upotrebljavati i van službenih prostorija kada treba izvršiti određene službene radnje van tih prostorija.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Odobrenje upotrebe pečata izvan službenih prostorija daje  starješina organa i službi ili centra.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IV-DUŽNOSTI OVLAŠĆENIH LICA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18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Službenik ili ovlašćeno lice kome je povjeren pečat na upotrebu i čuvanje dužan je da ga čuva na način kojim se onemogućava njegovo neovlašćeno korišćenje, da prijavi njegov nestanak i gubljenje i  lično je odgovoran za njegovu zakonitu i pravilnu upotrebu i čuvanje.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19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U slučaju promjene službenika ili ovlašćenog lica odgovornog za upotrebu i čuvanje pečata, primo-predaja se konstatuje zapisnički.                                                                      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20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 xml:space="preserve">Lice ovlašćeno za upotrebu i čuvanje pečata u slučaju promjene statusa organa odnosno službe ili ukidanja organa, odnosno službe dužno je da u roku od 3 (tri) dana preda pečat  Sekretarijatu za upravu i društvene djelatnosti. </w:t>
      </w: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>Istekom mandata organa Mjesne zajednice pečati Mjesne zajednice se u roku od 3 (tri) dana deponuju kod Sekretarijata za upravu i društvene djelatnosti..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U slučaju nepostupanja po odredbama iz prethodnog stava ili neovlašćenog zadržavanja i posjedovanja pečata vrši se njegovo oduzimanje od strane nadležnog organa uz asistenciju MUP-a.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U slučaju statusne promjene Mjesne zajednice (izdvajanje naselja iz jedne Mjesne zajednice, i pripajanja drugoj) lice ovlašćeno za upotrebu i čuvanje pečata, dužno je da u roku od 3 (tri) dana od dana nastanka promjene preda pečat Sekretarijatu za upravu i društvene djelatnosti..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V-UNIŠTAVANJE PEČATA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21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lastRenderedPageBreak/>
        <w:tab/>
        <w:t>Pečat koji je zbog istrošenosti ili iz drugih razloga neupotrebljiv, kao i u slučaju promjene naziva, sjedišta ili prestanka rada organa iz člana 3. uništava se, o čemu odlučuje Sekretar Sekretarijata za upravu i društvene djelatnosti.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Uništavanje gumenog pečata vrši se njegovim spaljivanjem, a pečat za suvi otisak uništava se mehaničkim putem potpunim skidanjem teksta pečata.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Uništavanje pečata vrši komisija koju obrazuje predsjednik, na predlog Sekretara Sekretarijata za upravu i društvene djelatnosti.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Komisija za uništavanje pečata sačinjava zapisnik o uništavanju pečata koji sadrži datum kada je pečat uništen, broj primjeraka pečata, njihove oznake, redni broj pod kojim je upisan u evidenciju o pečatima.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Zapisnik iz prethodnog stava potpisuje predsjednik i članovi komisije.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22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Postupak u vezi nestanka ili gubljenja pečata sprovodi se u skladu sa Zakonom o državnom pečatu i pečatima državnih organa.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VI-EVIDENCIJA  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23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Evidenciju izrađenih pečata, uništenih i oglašenih nevažećim vodi Sekretarijat za upravu i društvene djelatnosti.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Evidencija sadrži naročito: broj i datum akta kojim je pečat naručen i naloga za izradu pečata, veličinu pečata, otisak pečata, broj primjeraka svakog pečata, oznake na pečatu, razlog i datum prestanka upotrebe pečata  i potpis službenika zaduženog za čuvanje i upotrebu pečata, datum kada je pečat uništen i broj zapisnika o uništavanju pečata.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VII-NADZOR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24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Nadzor nad sprovođenjem odredaba ove Odluke vrši Sekretarijat za upravu i društvene djelatnosti..</w:t>
      </w: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VIII-KAZNENE ODREDBE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25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Kaznene odredbe predviđene su Zakonom o državnom pečatu i pečatima državnih organa („Sl.list CG“, br. 53/2016).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IX-ZAVRŠNE ODREDBE                                   </w:t>
      </w:r>
    </w:p>
    <w:p w:rsidR="00EE1376" w:rsidRPr="00EE1376" w:rsidRDefault="00EE1376" w:rsidP="00EE137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Član</w:t>
      </w:r>
      <w:r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26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ab/>
      </w:r>
      <w:r w:rsidRPr="00EE1376">
        <w:rPr>
          <w:rFonts w:asciiTheme="minorHAnsi" w:hAnsiTheme="minorHAnsi" w:cstheme="minorHAnsi"/>
          <w:sz w:val="22"/>
          <w:szCs w:val="22"/>
          <w:lang w:val="sr-Latn-CS"/>
        </w:rPr>
        <w:t>Stupanjem na snagu ove Odluke prestaje da važi Odluka o pečatima („Sl. list RCG- opštinski propisi“, br. 44/06).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>
        <w:rPr>
          <w:rFonts w:asciiTheme="minorHAnsi" w:hAnsiTheme="minorHAnsi" w:cstheme="minorHAnsi"/>
          <w:b/>
          <w:sz w:val="22"/>
          <w:szCs w:val="22"/>
          <w:lang w:val="sr-Latn-CS"/>
        </w:rPr>
        <w:t>Član 27</w:t>
      </w:r>
    </w:p>
    <w:p w:rsidR="00EE1376" w:rsidRPr="00EE1376" w:rsidRDefault="00EE1376" w:rsidP="00EE1376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sz w:val="22"/>
          <w:szCs w:val="22"/>
          <w:lang w:val="sr-Latn-CS"/>
        </w:rPr>
        <w:tab/>
        <w:t>Ova Odluka stupa na snagu osmog dana od dana objavljivanja u „SL. listu CG- opštinski propisi“.</w:t>
      </w:r>
    </w:p>
    <w:p w:rsidR="00EE1376" w:rsidRPr="00EE1376" w:rsidRDefault="00EE1376" w:rsidP="00EE1376">
      <w:pPr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rPr>
          <w:rFonts w:asciiTheme="minorHAnsi" w:hAnsiTheme="minorHAnsi" w:cstheme="minorHAnsi"/>
          <w:bCs/>
          <w:sz w:val="22"/>
          <w:szCs w:val="22"/>
          <w:lang w:val="sr-Latn-CS"/>
        </w:rPr>
      </w:pPr>
      <w:r>
        <w:rPr>
          <w:rFonts w:asciiTheme="minorHAnsi" w:hAnsiTheme="minorHAnsi" w:cstheme="minorHAnsi"/>
          <w:bCs/>
          <w:sz w:val="22"/>
          <w:szCs w:val="22"/>
          <w:lang w:val="sr-Latn-CS"/>
        </w:rPr>
        <w:t>Broj: 030/19-01-126</w:t>
      </w:r>
    </w:p>
    <w:p w:rsidR="00EE1376" w:rsidRPr="00EE1376" w:rsidRDefault="00EE1376" w:rsidP="00EE1376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Cs/>
          <w:sz w:val="22"/>
          <w:szCs w:val="22"/>
          <w:lang w:val="sr-Latn-CS"/>
        </w:rPr>
        <w:t>Žabl</w:t>
      </w:r>
      <w:r>
        <w:rPr>
          <w:rFonts w:asciiTheme="minorHAnsi" w:hAnsiTheme="minorHAnsi" w:cstheme="minorHAnsi"/>
          <w:bCs/>
          <w:sz w:val="22"/>
          <w:szCs w:val="22"/>
          <w:lang w:val="sr-Latn-CS"/>
        </w:rPr>
        <w:t>jak, 04.04.2019.</w:t>
      </w:r>
      <w:r w:rsidRPr="00EE1376">
        <w:rPr>
          <w:rFonts w:asciiTheme="minorHAnsi" w:hAnsiTheme="minorHAnsi" w:cstheme="minorHAnsi"/>
          <w:bCs/>
          <w:sz w:val="22"/>
          <w:szCs w:val="22"/>
          <w:lang w:val="sr-Latn-CS"/>
        </w:rPr>
        <w:t>godine</w:t>
      </w:r>
    </w:p>
    <w:p w:rsidR="00EE1376" w:rsidRPr="00EE1376" w:rsidRDefault="00EE1376" w:rsidP="00EE1376">
      <w:pPr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>SKUPŠTINA OPŠTINE ŽABLJAK</w:t>
      </w:r>
    </w:p>
    <w:p w:rsidR="00EE1376" w:rsidRPr="00EE1376" w:rsidRDefault="00EE1376" w:rsidP="00EE1376">
      <w:pPr>
        <w:rPr>
          <w:rFonts w:asciiTheme="minorHAnsi" w:hAnsiTheme="minorHAnsi" w:cstheme="minorHAnsi"/>
          <w:sz w:val="22"/>
          <w:szCs w:val="22"/>
          <w:lang w:val="sr-Latn-CS"/>
        </w:rPr>
      </w:pPr>
    </w:p>
    <w:p w:rsidR="00EE1376" w:rsidRPr="00EE1376" w:rsidRDefault="00EE1376" w:rsidP="00EE1376">
      <w:pPr>
        <w:pStyle w:val="Heading3"/>
        <w:jc w:val="right"/>
        <w:rPr>
          <w:rFonts w:asciiTheme="minorHAnsi" w:hAnsiTheme="minorHAnsi" w:cstheme="minorHAnsi"/>
          <w:sz w:val="22"/>
          <w:szCs w:val="22"/>
          <w:lang w:val="sr-Latn-CS"/>
        </w:rPr>
      </w:pPr>
      <w:r>
        <w:rPr>
          <w:rFonts w:asciiTheme="minorHAnsi" w:hAnsiTheme="minorHAnsi" w:cstheme="minorHAnsi"/>
          <w:sz w:val="22"/>
          <w:szCs w:val="22"/>
          <w:lang w:val="sr-Latn-CS"/>
        </w:rPr>
        <w:t>PREDSJEDNIK SKUPŠTINE,</w:t>
      </w:r>
    </w:p>
    <w:p w:rsidR="00EE1376" w:rsidRPr="00EE1376" w:rsidRDefault="00EE1376" w:rsidP="00EE1376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                                      </w:t>
      </w:r>
      <w:r w:rsidRPr="00EE137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   Vidoje Tomčić</w:t>
      </w:r>
    </w:p>
    <w:p w:rsidR="00EE1376" w:rsidRDefault="00EE1376" w:rsidP="00EE1376">
      <w:pPr>
        <w:jc w:val="center"/>
        <w:rPr>
          <w:rFonts w:ascii="Arial" w:hAnsi="Arial" w:cs="Arial"/>
          <w:bCs/>
          <w:sz w:val="22"/>
          <w:lang w:val="sr-Latn-CS"/>
        </w:rPr>
      </w:pPr>
    </w:p>
    <w:p w:rsidR="00022A4D" w:rsidRPr="00EE1376" w:rsidRDefault="00EE1376" w:rsidP="00EE1376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</w:t>
      </w:r>
    </w:p>
    <w:sectPr w:rsidR="00022A4D" w:rsidRPr="00EE1376" w:rsidSect="00EE1376">
      <w:pgSz w:w="12240" w:h="15840"/>
      <w:pgMar w:top="90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163"/>
    <w:multiLevelType w:val="hybridMultilevel"/>
    <w:tmpl w:val="677A23E6"/>
    <w:lvl w:ilvl="0" w:tplc="7CB6B1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93"/>
    <w:rsid w:val="00022A4D"/>
    <w:rsid w:val="00606B93"/>
    <w:rsid w:val="006B0DEC"/>
    <w:rsid w:val="00E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6B93"/>
    <w:pPr>
      <w:keepNext/>
      <w:jc w:val="center"/>
      <w:outlineLvl w:val="1"/>
    </w:pPr>
    <w:rPr>
      <w:rFonts w:ascii="Arial" w:hAnsi="Arial" w:cs="Arial"/>
      <w:b/>
      <w:sz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06B93"/>
    <w:rPr>
      <w:rFonts w:ascii="Arial" w:eastAsia="Times New Roman" w:hAnsi="Arial" w:cs="Arial"/>
      <w:b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EE1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6B93"/>
    <w:pPr>
      <w:keepNext/>
      <w:jc w:val="center"/>
      <w:outlineLvl w:val="1"/>
    </w:pPr>
    <w:rPr>
      <w:rFonts w:ascii="Arial" w:hAnsi="Arial" w:cs="Arial"/>
      <w:b/>
      <w:sz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06B93"/>
    <w:rPr>
      <w:rFonts w:ascii="Arial" w:eastAsia="Times New Roman" w:hAnsi="Arial" w:cs="Arial"/>
      <w:b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EE1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2019-04-05T07:39:00Z</cp:lastPrinted>
  <dcterms:created xsi:type="dcterms:W3CDTF">2019-04-05T07:10:00Z</dcterms:created>
  <dcterms:modified xsi:type="dcterms:W3CDTF">2019-04-05T07:40:00Z</dcterms:modified>
</cp:coreProperties>
</file>