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D7" w:rsidRPr="004938CE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603BD">
        <w:rPr>
          <w:rFonts w:ascii="Arial Narrow" w:hAnsi="Arial Narrow" w:cs="Calibri"/>
          <w:b/>
          <w:bCs/>
          <w:color w:val="000000"/>
          <w:sz w:val="24"/>
          <w:szCs w:val="24"/>
        </w:rPr>
        <w:t>PROGRAMSKI ZADATAK</w:t>
      </w:r>
    </w:p>
    <w:p w:rsidR="00B937D7" w:rsidRPr="004A5D63" w:rsidRDefault="00B937D7" w:rsidP="004A5D63">
      <w:pPr>
        <w:rPr>
          <w:rFonts w:ascii="Arial Narrow" w:hAnsi="Arial Narrow" w:cs="Times New Roman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za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izradu Urbanističkog projekta</w:t>
      </w:r>
      <w:r w:rsidR="004A5D63">
        <w:rPr>
          <w:rFonts w:ascii="Arial Narrow" w:hAnsi="Arial Narrow" w:cs="Calibri"/>
          <w:color w:val="000000"/>
          <w:sz w:val="24"/>
          <w:szCs w:val="24"/>
        </w:rPr>
        <w:t xml:space="preserve"> Borje II-</w:t>
      </w:r>
      <w:r w:rsidR="00172C27" w:rsidRPr="00A603BD">
        <w:rPr>
          <w:rFonts w:ascii="Arial Narrow" w:hAnsi="Arial Narrow" w:cs="Calibri"/>
          <w:color w:val="000000"/>
          <w:sz w:val="24"/>
          <w:szCs w:val="24"/>
        </w:rPr>
        <w:t xml:space="preserve"> Turističke vile sa centralni</w:t>
      </w:r>
      <w:r w:rsidR="004A5D63">
        <w:rPr>
          <w:rFonts w:ascii="Arial Narrow" w:hAnsi="Arial Narrow" w:cs="Calibri"/>
          <w:color w:val="000000"/>
          <w:sz w:val="24"/>
          <w:szCs w:val="24"/>
        </w:rPr>
        <w:t>m sadržajem na</w:t>
      </w:r>
      <w:r w:rsidR="004A5D63" w:rsidRPr="00327C55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katastarskim parcelama br. 1517/1, 1517/2, 1517/3, 1517/4, 1517/5, 1517/6, 1517/7, 1517/8, 1513/2, 1513/3, 1513/4, 1513/5, 1519/1, 1519/2, 1519/3, 1519/4, 1519/5 i 1519/6 KO Borje I</w:t>
      </w:r>
      <w:r w:rsidR="004A5D63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>I,</w:t>
      </w: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Žabljak</w:t>
      </w:r>
      <w:r w:rsidR="004A5D63">
        <w:rPr>
          <w:rFonts w:ascii="Arial Narrow" w:hAnsi="Arial Narrow" w:cs="Calibri"/>
          <w:color w:val="000000"/>
          <w:sz w:val="24"/>
          <w:szCs w:val="24"/>
        </w:rPr>
        <w:t>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603BD">
        <w:rPr>
          <w:rFonts w:ascii="Arial Narrow" w:hAnsi="Arial Narrow" w:cs="Calibri"/>
          <w:b/>
          <w:bCs/>
          <w:color w:val="000000"/>
          <w:sz w:val="24"/>
          <w:szCs w:val="24"/>
        </w:rPr>
        <w:t>I PRAVNI OSNOV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Pravni osnov za donošenje Programskog zadatka za izradu UP- a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na</w:t>
      </w:r>
      <w:proofErr w:type="gramEnd"/>
      <w:r w:rsidR="008A7330" w:rsidRPr="00A603BD">
        <w:rPr>
          <w:rFonts w:ascii="Arial Narrow" w:hAnsi="Arial Narrow" w:cs="Calibri"/>
          <w:color w:val="000000"/>
          <w:sz w:val="24"/>
          <w:szCs w:val="24"/>
        </w:rPr>
        <w:t xml:space="preserve"> lokaciji Borje II</w:t>
      </w: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u opštini Žabljak, sadržan je u članu 27. Zakona o uređenju prostora i izgradnji objekata („Sl. List Crne Gore br.51/08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,34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/11) kao i u Prostorno-urbanističkom Planu opštine Žabljak do 2020.god. („Sl. List Crne Gore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Opštinski  propisi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br.22/11).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603BD">
        <w:rPr>
          <w:rFonts w:ascii="Arial Narrow" w:hAnsi="Arial Narrow" w:cs="Calibri"/>
          <w:b/>
          <w:bCs/>
          <w:color w:val="000000"/>
          <w:sz w:val="24"/>
          <w:szCs w:val="24"/>
        </w:rPr>
        <w:t>II POVOD ZA IZRADU PLANA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Prostorno-urbanistički Plan Opštine Žabljak („Sl. List Crne Gore Opštinski propisi br.22/11), predviđa da se sprovođenje i razrada Prostorno-urbanističkog Plana vrši preko izrade odgovarajućih planova nižeg reda.</w:t>
      </w:r>
      <w:proofErr w:type="gramEnd"/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603BD">
        <w:rPr>
          <w:rFonts w:ascii="Arial Narrow" w:hAnsi="Arial Narrow" w:cs="Calibri"/>
          <w:b/>
          <w:bCs/>
          <w:color w:val="000000"/>
          <w:sz w:val="24"/>
          <w:szCs w:val="24"/>
        </w:rPr>
        <w:t>III POSTOJE</w:t>
      </w:r>
      <w:r w:rsidRPr="00A603BD">
        <w:rPr>
          <w:rFonts w:ascii="Arial Narrow" w:hAnsi="Arial Narrow" w:cs="Calibri,Bold"/>
          <w:b/>
          <w:bCs/>
          <w:color w:val="000000"/>
          <w:sz w:val="24"/>
          <w:szCs w:val="24"/>
        </w:rPr>
        <w:t>Ć</w:t>
      </w:r>
      <w:r w:rsidRPr="00A603BD">
        <w:rPr>
          <w:rFonts w:ascii="Arial Narrow" w:hAnsi="Arial Narrow" w:cs="Calibri"/>
          <w:b/>
          <w:bCs/>
          <w:color w:val="000000"/>
          <w:sz w:val="24"/>
          <w:szCs w:val="24"/>
        </w:rPr>
        <w:t>A PLANSKA DOKUMENTACIJA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Predmetno područje lokacije</w:t>
      </w:r>
      <w:r w:rsidR="002E6361" w:rsidRPr="00A603BD">
        <w:rPr>
          <w:rFonts w:ascii="Arial Narrow" w:hAnsi="Arial Narrow" w:cs="Calibri"/>
          <w:color w:val="000000"/>
          <w:sz w:val="24"/>
          <w:szCs w:val="24"/>
        </w:rPr>
        <w:t xml:space="preserve"> UP-a Borje II</w:t>
      </w:r>
      <w:r w:rsidRPr="00A603BD">
        <w:rPr>
          <w:rFonts w:ascii="Arial Narrow" w:hAnsi="Arial Narrow" w:cs="Calibri"/>
          <w:color w:val="000000"/>
          <w:sz w:val="24"/>
          <w:szCs w:val="24"/>
        </w:rPr>
        <w:t>, je obuhvaćeno Prostorno- urbanističkim  Planom opštine Žabljak  I nalazi se prema planu namjena površina  u obuhvatu zone razvoja.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603BD">
        <w:rPr>
          <w:rFonts w:ascii="Arial Narrow" w:hAnsi="Arial Narrow" w:cs="Calibri"/>
          <w:b/>
          <w:bCs/>
          <w:color w:val="000000"/>
          <w:sz w:val="24"/>
          <w:szCs w:val="24"/>
        </w:rPr>
        <w:t>IV CILJ IZRADE</w:t>
      </w:r>
    </w:p>
    <w:p w:rsidR="00B937D7" w:rsidRPr="00A603BD" w:rsidRDefault="00B937D7" w:rsidP="004938C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Izradom planskog dokumenta pravilno bi se valorizovao predmetni prostor, njegovi stvarni potencijali,</w:t>
      </w:r>
      <w:r w:rsidR="004938CE" w:rsidRPr="00A603BD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A603BD">
        <w:rPr>
          <w:rFonts w:ascii="Arial Narrow" w:hAnsi="Arial Narrow" w:cs="Calibri"/>
          <w:color w:val="000000"/>
          <w:sz w:val="24"/>
          <w:szCs w:val="24"/>
        </w:rPr>
        <w:t>prirodni resursi.</w:t>
      </w:r>
      <w:proofErr w:type="gramEnd"/>
    </w:p>
    <w:p w:rsidR="00B937D7" w:rsidRPr="00A603BD" w:rsidRDefault="00B937D7" w:rsidP="004938C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Planom bi se rješili osnovni problemi ovog prostora: razvoj turizma umjesto bespravne gradnje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,  kao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i kvalitetno infrastrukturno rješenje.</w:t>
      </w:r>
    </w:p>
    <w:p w:rsidR="00B937D7" w:rsidRPr="00A603BD" w:rsidRDefault="00B937D7" w:rsidP="004938C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Planom treba da se ponude rješenja kojim bi se išlo u susret novim potrebama korišćenja prostora,</w:t>
      </w:r>
    </w:p>
    <w:p w:rsidR="00B937D7" w:rsidRPr="00A603BD" w:rsidRDefault="00B937D7" w:rsidP="004938C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odnosno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stvorili preduslov</w:t>
      </w:r>
      <w:r w:rsidR="002E6361" w:rsidRPr="00A603BD">
        <w:rPr>
          <w:rFonts w:ascii="Arial Narrow" w:hAnsi="Arial Narrow" w:cs="Calibri"/>
          <w:color w:val="000000"/>
          <w:sz w:val="24"/>
          <w:szCs w:val="24"/>
        </w:rPr>
        <w:t>i za gradnju turističkih vila sa centralnim sadržajem</w:t>
      </w:r>
      <w:r w:rsidRPr="00A603BD">
        <w:rPr>
          <w:rFonts w:ascii="Arial Narrow" w:hAnsi="Arial Narrow" w:cs="Calibri"/>
          <w:color w:val="000000"/>
          <w:sz w:val="24"/>
          <w:szCs w:val="24"/>
        </w:rPr>
        <w:t>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603BD">
        <w:rPr>
          <w:rFonts w:ascii="Arial Narrow" w:hAnsi="Arial Narrow" w:cs="Calibri"/>
          <w:b/>
          <w:bCs/>
          <w:color w:val="000000"/>
          <w:sz w:val="24"/>
          <w:szCs w:val="24"/>
        </w:rPr>
        <w:t>V OBUHVAT I GRANICE PLANA</w:t>
      </w:r>
    </w:p>
    <w:p w:rsidR="002056D3" w:rsidRPr="00A603BD" w:rsidRDefault="00B937D7" w:rsidP="004938CE">
      <w:pPr>
        <w:jc w:val="both"/>
        <w:rPr>
          <w:rFonts w:ascii="Arial Narrow" w:eastAsia="Times New Roman" w:hAnsi="Arial Narrow" w:cs="Times New Roman"/>
          <w:sz w:val="24"/>
          <w:szCs w:val="24"/>
          <w:lang w:val="sl-SI" w:eastAsia="ar-SA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Granica obuhvata područja predviđenog za izradu UP-a obuhvata sledeće katastarske parcele </w:t>
      </w:r>
      <w:r w:rsidR="00914B00" w:rsidRPr="00A603BD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 1517/1, 1517/2, 1517/3, 1517/4, 1517/5, 1517/6, 1517/7, 1517/8, 1513/2, 1513/3, 1513/4, 1513/5, 1519/1, 1</w:t>
      </w:r>
      <w:r w:rsidR="006B7BEA" w:rsidRPr="00A603BD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 xml:space="preserve">519/2, 1519/3, 1519/4,1519/5 i </w:t>
      </w:r>
      <w:r w:rsidR="00914B00" w:rsidRPr="00A603BD">
        <w:rPr>
          <w:rFonts w:ascii="Arial Narrow" w:eastAsia="Times New Roman" w:hAnsi="Arial Narrow" w:cs="Times New Roman"/>
          <w:sz w:val="24"/>
          <w:szCs w:val="24"/>
          <w:lang w:val="sl-SI" w:eastAsia="ar-SA"/>
        </w:rPr>
        <w:t>1519/6 KO Borje II.</w:t>
      </w:r>
      <w:r w:rsidRPr="00A603BD">
        <w:rPr>
          <w:rFonts w:ascii="Arial Narrow" w:hAnsi="Arial Narrow"/>
          <w:sz w:val="24"/>
          <w:szCs w:val="24"/>
        </w:rPr>
        <w:t>Programskim zadatkom pr</w:t>
      </w:r>
      <w:r w:rsidR="006B7BEA" w:rsidRPr="00A603BD">
        <w:rPr>
          <w:rFonts w:ascii="Arial Narrow" w:hAnsi="Arial Narrow"/>
          <w:sz w:val="24"/>
          <w:szCs w:val="24"/>
        </w:rPr>
        <w:t>edviđena je površina plana 5</w:t>
      </w:r>
      <w:r w:rsidR="00E32CC8" w:rsidRPr="00A603BD">
        <w:rPr>
          <w:rFonts w:ascii="Arial Narrow" w:hAnsi="Arial Narrow"/>
          <w:sz w:val="24"/>
          <w:szCs w:val="24"/>
        </w:rPr>
        <w:t>196</w:t>
      </w:r>
      <w:r w:rsidR="004938CE" w:rsidRPr="00A603BD">
        <w:rPr>
          <w:rFonts w:ascii="Arial Narrow" w:hAnsi="Arial Narrow"/>
          <w:sz w:val="24"/>
          <w:szCs w:val="24"/>
        </w:rPr>
        <w:t xml:space="preserve"> </w:t>
      </w:r>
      <w:r w:rsidRPr="00A603BD">
        <w:rPr>
          <w:rFonts w:ascii="Arial Narrow" w:hAnsi="Arial Narrow"/>
          <w:sz w:val="24"/>
          <w:szCs w:val="24"/>
        </w:rPr>
        <w:t>m2.</w:t>
      </w:r>
    </w:p>
    <w:p w:rsidR="002056D3" w:rsidRPr="00A603BD" w:rsidRDefault="00B937D7" w:rsidP="002056D3">
      <w:pPr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603BD">
        <w:rPr>
          <w:rFonts w:ascii="Arial Narrow" w:hAnsi="Arial Narrow" w:cs="Calibri"/>
          <w:b/>
          <w:bCs/>
          <w:color w:val="000000"/>
          <w:sz w:val="24"/>
          <w:szCs w:val="24"/>
        </w:rPr>
        <w:t>VI METODOLOGIJA</w:t>
      </w:r>
    </w:p>
    <w:p w:rsidR="00B937D7" w:rsidRPr="00A603BD" w:rsidRDefault="00B937D7" w:rsidP="002056D3">
      <w:pPr>
        <w:rPr>
          <w:rFonts w:ascii="Arial Narrow" w:eastAsia="Times New Roman" w:hAnsi="Arial Narrow" w:cs="Times New Roman"/>
          <w:sz w:val="24"/>
          <w:szCs w:val="24"/>
          <w:lang w:val="sl-SI" w:eastAsia="ar-SA"/>
        </w:rPr>
      </w:pPr>
      <w:r w:rsidRPr="00A603BD">
        <w:rPr>
          <w:rFonts w:ascii="Arial Narrow" w:hAnsi="Arial Narrow"/>
          <w:sz w:val="24"/>
          <w:szCs w:val="24"/>
        </w:rPr>
        <w:t xml:space="preserve">U </w:t>
      </w:r>
      <w:r w:rsidR="00E32CC8" w:rsidRPr="00A603BD">
        <w:rPr>
          <w:rFonts w:ascii="Arial Narrow" w:hAnsi="Arial Narrow"/>
          <w:sz w:val="24"/>
          <w:szCs w:val="24"/>
        </w:rPr>
        <w:t>postupku izrade UP-a Borje II</w:t>
      </w:r>
      <w:r w:rsidRPr="00A603BD">
        <w:rPr>
          <w:rFonts w:ascii="Arial Narrow" w:hAnsi="Arial Narrow"/>
          <w:sz w:val="24"/>
          <w:szCs w:val="24"/>
        </w:rPr>
        <w:t>, Žabljak treba obezbjediti slijedeći planerski pristup: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1. Sagledavanje ulaznih podataka iz PUP-a Žabljak;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2. Analiza uticaja kontaktnih zona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na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ovaj prostor i obrnuto;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Prilikom odabira modela koji proističe iz predloženog metodološkog postupka i programskog zadatka,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voditi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računa da isti pruža sigurne osnove za realizaciju.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603BD">
        <w:rPr>
          <w:rFonts w:ascii="Arial Narrow" w:hAnsi="Arial Narrow" w:cs="Calibri"/>
          <w:b/>
          <w:bCs/>
          <w:color w:val="000000"/>
          <w:sz w:val="24"/>
          <w:szCs w:val="24"/>
        </w:rPr>
        <w:t>VII PROSTORNI MODEL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Elementi programskog zadatka koji su obavezujući pri stvaranju, tj.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odabiranju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prostornog modela daju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se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kroz: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A. Osnovne elemente za detaljnu izradu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B. Infrastrukturu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C. Saobraćaj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lastRenderedPageBreak/>
        <w:t>D. Hortikulturu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E. Nivelaciju i regulaciju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F. Parcelaciju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G. Likovni izraz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H. Urbanističko-tehničke uslove za uređenje prostora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I. Idejna rješenja objekata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J. Faze realizacije i ocjene troškova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A. OSNOVNI ELEMENTI ZA DETALJNU RAZRADU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U prostorno-urbanističkom planu opštine Žabljak kroz preporuke za izradu planova nižeg reda definisani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su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normativi i parametri za izgradnju turističkih kapaciteta.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Na predmetnom području, u skladu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sa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smjernicama Prostorno-urbanističkiog plana opštine Žabljak,</w:t>
      </w:r>
    </w:p>
    <w:p w:rsidR="00B937D7" w:rsidRPr="00A603BD" w:rsidRDefault="0026436A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Turističke vile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sa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centralnim sadržajem</w:t>
      </w:r>
      <w:r w:rsidR="00B937D7" w:rsidRPr="00A603BD">
        <w:rPr>
          <w:rFonts w:ascii="Arial Narrow" w:hAnsi="Arial Narrow" w:cs="Calibri"/>
          <w:color w:val="000000"/>
          <w:sz w:val="24"/>
          <w:szCs w:val="24"/>
        </w:rPr>
        <w:t xml:space="preserve"> planirati prema „Pravilniku o bližem sadržaju i formi planskog dokumenta”. 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B.INFRASTRUKTURA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Planiranje infrastrukture prići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na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osnovu prethodno proverenih mogućnosti postojeće mreže. Planirati i propisno dimenzionisati elektro, hidrotehničke i TT instalacije,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te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savremenu funkcionalnu mrežu u objektima za potrebe korisnika.</w:t>
      </w:r>
    </w:p>
    <w:p w:rsidR="00B937D7" w:rsidRPr="00A603BD" w:rsidRDefault="0026436A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S</w:t>
      </w:r>
      <w:r w:rsidR="00B937D7" w:rsidRPr="00A603BD">
        <w:rPr>
          <w:rFonts w:ascii="Arial Narrow" w:hAnsi="Arial Narrow" w:cs="Calibri"/>
          <w:color w:val="000000"/>
          <w:sz w:val="24"/>
          <w:szCs w:val="24"/>
        </w:rPr>
        <w:t>vu infrastrukturu rješavati u svemu, poštujući rješenja plana višeg reda, uslove javnih preduzeća, koje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gazduju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instalacijama i vodeći računa o planskim rješenjima kontaktnih zona.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C.SAOBRAĆAJ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Primarni saobraćaj rješavati u svemu prema smjernicama plana višeg reda uz maksimalno poštovanje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postojeće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saobraćajne mreže. Saobraćaj je potrebno prilagoditi mogućnostima prostora za parkiranje i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parkiranje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u garažnim objektima.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D. HORTIKULTURA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Prije planiranja ozelenjavanja prostora voditi računa o korišćenju vrsta, koje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će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odgovarati uslovima koje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pruža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ovaj prostor i okruženje.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Oblikovno i prostorno obogatiti prostore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na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kojima su predviđene zelene površine.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E. NIVELACIJA I REGULACIJA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Kod rješavanja nivelacije i regulacije obezbjediti potrebne elemente koji garantuju najpovoljnije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korišćenje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funkcionalnih cjelina unutar prostora, kao i veze sa kontaktnim zonama.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Kod planiranja nivelacionih i regulacionih rješenja koristiti prednost, koju za oblikovanje pruža ovaj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teren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>, te što više prilagođavati objekte i prateće sadržaje.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Obaveza je</w:t>
      </w:r>
      <w:r w:rsidR="00BF4E4C" w:rsidRPr="00A603BD">
        <w:rPr>
          <w:rFonts w:ascii="Arial Narrow" w:hAnsi="Arial Narrow" w:cs="Calibri"/>
          <w:color w:val="000000"/>
          <w:sz w:val="24"/>
          <w:szCs w:val="24"/>
        </w:rPr>
        <w:t xml:space="preserve"> nosioca pripremnih poslova</w:t>
      </w: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od početka izrade planske dokumentacije</w:t>
      </w:r>
      <w:r w:rsidR="004938CE" w:rsidRPr="00A603BD">
        <w:rPr>
          <w:rFonts w:ascii="Arial Narrow" w:hAnsi="Arial Narrow" w:cs="Calibri"/>
          <w:color w:val="000000"/>
          <w:sz w:val="24"/>
          <w:szCs w:val="24"/>
        </w:rPr>
        <w:t xml:space="preserve"> da dostavi</w:t>
      </w:r>
      <w:r w:rsidR="00BF4E4C" w:rsidRPr="00A603BD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A603BD">
        <w:rPr>
          <w:rFonts w:ascii="Arial Narrow" w:hAnsi="Arial Narrow" w:cs="Calibri"/>
          <w:color w:val="000000"/>
          <w:sz w:val="24"/>
          <w:szCs w:val="24"/>
        </w:rPr>
        <w:t>geodetske podloge u razmjeri 1:1000</w:t>
      </w:r>
      <w:r w:rsidR="00BF4E4C" w:rsidRPr="00A603BD">
        <w:rPr>
          <w:rFonts w:ascii="Arial Narrow" w:hAnsi="Arial Narrow" w:cs="Calibri"/>
          <w:color w:val="000000"/>
          <w:sz w:val="24"/>
          <w:szCs w:val="24"/>
        </w:rPr>
        <w:t>;1:500 ili 1:250</w:t>
      </w:r>
      <w:r w:rsidR="004938CE" w:rsidRPr="00A603BD">
        <w:rPr>
          <w:rFonts w:ascii="Arial Narrow" w:hAnsi="Arial Narrow" w:cs="Calibri"/>
          <w:color w:val="000000"/>
          <w:sz w:val="24"/>
          <w:szCs w:val="24"/>
        </w:rPr>
        <w:t xml:space="preserve"> sa kojima raspolaže Uprava za nekretnine</w:t>
      </w:r>
      <w:r w:rsidR="00BF4E4C" w:rsidRPr="00A603BD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26436A" w:rsidRPr="00A603BD">
        <w:rPr>
          <w:rFonts w:ascii="Arial Narrow" w:hAnsi="Arial Narrow" w:cs="Calibri"/>
          <w:color w:val="000000"/>
          <w:sz w:val="24"/>
          <w:szCs w:val="24"/>
        </w:rPr>
        <w:t>za izradu UP-a Borje II</w:t>
      </w:r>
      <w:r w:rsidR="00BF4E4C" w:rsidRPr="00A603BD">
        <w:rPr>
          <w:rFonts w:ascii="Arial Narrow" w:hAnsi="Arial Narrow" w:cs="Calibri"/>
          <w:color w:val="000000"/>
          <w:sz w:val="24"/>
          <w:szCs w:val="24"/>
        </w:rPr>
        <w:t xml:space="preserve"> ,</w:t>
      </w:r>
      <w:r w:rsidR="004938CE" w:rsidRPr="00A603BD">
        <w:rPr>
          <w:rFonts w:ascii="Arial Narrow" w:hAnsi="Arial Narrow" w:cs="Calibri"/>
          <w:color w:val="000000"/>
          <w:sz w:val="24"/>
          <w:szCs w:val="24"/>
        </w:rPr>
        <w:t>a</w:t>
      </w:r>
      <w:r w:rsidR="00BF4E4C" w:rsidRPr="00A603BD">
        <w:rPr>
          <w:rFonts w:ascii="Arial Narrow" w:hAnsi="Arial Narrow" w:cs="Calibri"/>
          <w:color w:val="000000"/>
          <w:sz w:val="24"/>
          <w:szCs w:val="24"/>
        </w:rPr>
        <w:t xml:space="preserve"> u slučaju potrebe naknadnog snimanja</w:t>
      </w:r>
      <w:r w:rsidR="004938CE" w:rsidRPr="00A603BD">
        <w:rPr>
          <w:rFonts w:ascii="Arial Narrow" w:hAnsi="Arial Narrow" w:cs="Calibri"/>
          <w:color w:val="000000"/>
          <w:sz w:val="24"/>
          <w:szCs w:val="24"/>
        </w:rPr>
        <w:t xml:space="preserve"> terena pribavljanje katastarskih podloga je obaveza </w:t>
      </w:r>
      <w:r w:rsidR="00BF4E4C" w:rsidRPr="00A603BD">
        <w:rPr>
          <w:rFonts w:ascii="Arial Narrow" w:hAnsi="Arial Narrow" w:cs="Calibri"/>
          <w:color w:val="000000"/>
          <w:sz w:val="24"/>
          <w:szCs w:val="24"/>
        </w:rPr>
        <w:t xml:space="preserve"> obrađivača plana</w:t>
      </w:r>
      <w:r w:rsidR="004938CE" w:rsidRPr="00A603BD">
        <w:rPr>
          <w:rFonts w:ascii="Arial Narrow" w:hAnsi="Arial Narrow" w:cs="Calibri"/>
          <w:color w:val="000000"/>
          <w:sz w:val="24"/>
          <w:szCs w:val="24"/>
        </w:rPr>
        <w:t xml:space="preserve"> o svom trošku.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F. PARCELACIJA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Grafički prilog sa parcelacijom uraditi na kopiji geodetske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podloge .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Isti mora sadržati tjemena planiranih saobraćajnica, kao i sve druge analitičke podatke, neophodne za prenošenje plana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na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teren.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Grafički prikaz urbanističkih parcela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sa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objektima mora biti na svim grafičkim prilozima, sa jasno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definisanim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granicama urbanističke parcele, odnosno prema susjednim parcelama i jasnim granicama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pripadnosti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zemljišta saobraćajnica.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Na parcelama predvideti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izgradnju  objekata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>, tako da ukupni parametri ne premaše parametre definisane PUP-om I  programskim zadatkom.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lastRenderedPageBreak/>
        <w:t>G. LIKOVNI IZRAZ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Kod planiranja izgleda ovog prostora voditi računa o vizuelnoj slici prostora koji zahvata predmetna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lokacija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.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U tom smislu voditi računa o materijalizaciji objekata (izgledu objekta, krovne ravni).</w:t>
      </w:r>
      <w:proofErr w:type="gramEnd"/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Oblikovati ukupan prostor (glavna saobraćajnica, pješačka zona, prilazi oko objekata) u hortikulturnom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smislu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>, čime bi se unaprijedila ambijentalna slika naselja.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U sklopu urbanističkih parcela osmisliti karakteristične elemente parterne arhitekture i urbanog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mobilijara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>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H. URBANISTIČKO-TEHNIČKI USLOVI ZA IZGRADNJU OBJEKATA I UREĐENJE PROSTORA</w:t>
      </w:r>
    </w:p>
    <w:p w:rsidR="00B937D7" w:rsidRPr="00A603BD" w:rsidRDefault="0026436A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bCs/>
          <w:color w:val="000000"/>
          <w:sz w:val="24"/>
          <w:szCs w:val="24"/>
        </w:rPr>
        <w:t>Za turističke vile sa centralnim sadržajem</w:t>
      </w:r>
      <w:r w:rsidR="00B937D7" w:rsidRPr="00A603BD">
        <w:rPr>
          <w:rFonts w:ascii="Arial Narrow" w:hAnsi="Arial Narrow" w:cs="Calibri"/>
          <w:color w:val="000000"/>
          <w:sz w:val="24"/>
          <w:szCs w:val="24"/>
        </w:rPr>
        <w:t xml:space="preserve"> predvideti </w:t>
      </w:r>
      <w:proofErr w:type="gramStart"/>
      <w:r w:rsidR="00B937D7" w:rsidRPr="00A603BD">
        <w:rPr>
          <w:rFonts w:ascii="Arial Narrow" w:hAnsi="Arial Narrow" w:cs="Calibri"/>
          <w:color w:val="000000"/>
          <w:sz w:val="24"/>
          <w:szCs w:val="24"/>
        </w:rPr>
        <w:t xml:space="preserve">urbanističke  </w:t>
      </w:r>
      <w:r w:rsidRPr="00A603BD">
        <w:rPr>
          <w:rFonts w:ascii="Arial Narrow" w:hAnsi="Arial Narrow" w:cs="Calibri"/>
          <w:color w:val="000000"/>
          <w:sz w:val="24"/>
          <w:szCs w:val="24"/>
        </w:rPr>
        <w:t>parameter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B937D7" w:rsidRPr="00A603BD">
        <w:rPr>
          <w:rFonts w:ascii="Arial Narrow" w:hAnsi="Arial Narrow" w:cs="Calibri"/>
          <w:color w:val="000000"/>
          <w:sz w:val="24"/>
          <w:szCs w:val="24"/>
        </w:rPr>
        <w:t xml:space="preserve">u skladu sa Prostorno urbanističkim planom opštine Žabljak Dokument plana shodno zakonskim odredbama mora sadržati smjernice i tehničke uslove urbanističkog oblikovanja prostora sa smjernicama za uređenje zelenih i drugih površina. Grafički prilog dokumenta plana mora sadržati građevinske linije za svaki </w:t>
      </w:r>
      <w:proofErr w:type="gramStart"/>
      <w:r w:rsidR="00B937D7" w:rsidRPr="00A603BD">
        <w:rPr>
          <w:rFonts w:ascii="Arial Narrow" w:hAnsi="Arial Narrow" w:cs="Calibri"/>
          <w:color w:val="000000"/>
          <w:sz w:val="24"/>
          <w:szCs w:val="24"/>
        </w:rPr>
        <w:t>od</w:t>
      </w:r>
      <w:proofErr w:type="gramEnd"/>
      <w:r w:rsidR="00B937D7" w:rsidRPr="00A603BD">
        <w:rPr>
          <w:rFonts w:ascii="Arial Narrow" w:hAnsi="Arial Narrow" w:cs="Calibri"/>
          <w:color w:val="000000"/>
          <w:sz w:val="24"/>
          <w:szCs w:val="24"/>
        </w:rPr>
        <w:t xml:space="preserve"> objekata sa nivelacionim kotama objekata </w:t>
      </w: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I </w:t>
      </w:r>
      <w:r w:rsidR="00B937D7" w:rsidRPr="00A603BD">
        <w:rPr>
          <w:rFonts w:ascii="Arial Narrow" w:hAnsi="Arial Narrow" w:cs="Calibri"/>
          <w:color w:val="000000"/>
          <w:sz w:val="24"/>
          <w:szCs w:val="24"/>
        </w:rPr>
        <w:t xml:space="preserve">odgovarajućim prikazima i analitičkim podacima o planiranoj izgradnji (orijentacioni horizontalni </w:t>
      </w: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I </w:t>
      </w:r>
      <w:r w:rsidR="00B937D7" w:rsidRPr="00A603BD">
        <w:rPr>
          <w:rFonts w:ascii="Arial Narrow" w:hAnsi="Arial Narrow" w:cs="Calibri"/>
          <w:color w:val="000000"/>
          <w:sz w:val="24"/>
          <w:szCs w:val="24"/>
        </w:rPr>
        <w:t>vertikalni gabariti maksimalne spratnosti).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U arhitekturi a posebno u izgledima,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nove  objekte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projektovati u skladu sa principima tradicionalne  arhitekture i autentičnim, prirodnim materijalima.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Prilikom oblikovanja objekta težiti svedenim jednostavnim formama po ugledu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na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zatečene tradicionalne forme kamenih kuća, pravougaonih oblika, ili razvijenih formi osnovnog oblika. 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Sugeriše se primjena prirodnih lokalnih građevinskih materijala – građevinskog kamena za oblikovanje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fasada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>, zidanje prizemnih djelova objekata, podzida, stepeništa.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U obradi fasada koristiti prirodne materijale – drvo i kamen.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U slučaju obrade veštačkim materijalima,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(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demit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fasada-malter) koristiti obavezno bijelu boju. Kod primjene materijala u završnoj obradi fasada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voditi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računa o otpornosti na atmosferske uticaje. Za zidanje i oblaganje kamenom koristiti autohtoni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kamen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>, a zidanje i oblaganje vršiti na tradicionalni način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Izuzetno važan element je krovni pokrivač čiji izbor proističe iz lokalne tradicije.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Krovni materijal može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biti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od lima braon, zelene i crne </w:t>
      </w:r>
      <w:r w:rsidR="0026436A" w:rsidRPr="00A603BD">
        <w:rPr>
          <w:rFonts w:ascii="Arial Narrow" w:hAnsi="Arial Narrow" w:cs="Calibri"/>
          <w:color w:val="000000"/>
          <w:sz w:val="24"/>
          <w:szCs w:val="24"/>
        </w:rPr>
        <w:t xml:space="preserve">boje (tamne nijanse) . 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Očuvanje autohtonih elemenata u oblikovanju trebalo bi maksimalno poštovati.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Obavezni su kosi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krovovi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sa prekrivkama, formama i nagibima primjerenim tradicionalno arhitektonskom izrazu.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I. IDEJNA RJEŠENJA OBJEKATA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Idejna rješenja uraditi u obimu i smjernicama u skladu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sa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programskim zadatkom, prikazujući osnovne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funkcionalne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cjeline, fasade, situaciono rješenje lokacije sa svim potrebnim parametrima za izdavanje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urbanističko-tehničkih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uslova.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J. FAZA REALIZACIJE I OCJENE TROŠKOVA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Izradom plana potrebno je sagledat i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faze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realizacije pri čemu naročito treba voditi računa, da cjeline koje se mogu odvojeno realizovati, budu regulaciono definisane.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Predloženu fazu realizacije plana obavezno bazirati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na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ekonomskim pokazateljima plana.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603BD">
        <w:rPr>
          <w:rFonts w:ascii="Arial Narrow" w:hAnsi="Arial Narrow" w:cs="Calibri"/>
          <w:b/>
          <w:bCs/>
          <w:color w:val="000000"/>
          <w:sz w:val="24"/>
          <w:szCs w:val="24"/>
        </w:rPr>
        <w:t>VIII PLANSKA DOKUMENTACIJA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Obim i nivo obrade plana dati, tako da su u potpunosti odredbe primjene Zakona o uređenju prostora i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izgradnji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objekata ( »Sl.list RCG« br.51/08).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Urbanistički projekat razrade lokacije traba da sadrži: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t xml:space="preserve">-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granice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područja za koje se odnosi obilježene na topografsko katastarskim planovima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t xml:space="preserve">-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snimak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postojećeg stanja prostornog uređenja na katastarskim podlogama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lastRenderedPageBreak/>
        <w:t xml:space="preserve">-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izvod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iz Prostorno-urbanističkog Plana opštine Žabljak sa namjenom površina postavkama i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smjernicama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za dato područje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t xml:space="preserve">-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detaljnu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namjenu površina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t xml:space="preserve">-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nacrt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urbanističke parcelacije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t xml:space="preserve">-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indeks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izgrađenosti i indeks zauzetosti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t xml:space="preserve">-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urbanističko-tehničke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uslove za izgradnju objekata i uređenja prostora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(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vrsta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objekta, visina objekta, najveći broj spratova, veličina urbanističke parcele)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t xml:space="preserve">-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građevinske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i regulacione linije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t xml:space="preserve">-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trase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infrastrukturnih mreža i saobraćajnica i smjernice za izgradnju infrastrukturnih i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komunalnih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objekata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t xml:space="preserve">-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nivelaciju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i regulacija rješenja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t xml:space="preserve">-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priključivanje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na saobraćajnice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t xml:space="preserve">-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infrastrukturne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mreže i komunalne objekte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t xml:space="preserve">-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idejna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rješenja objekata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t xml:space="preserve">-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smjernice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urbanističkog, arhitektonskog i pejzažnog oblikovanja prostora.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Obrađivač plana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će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nadležnom organu za poslove planiranja i uređenja prostora dostaviti na uvid, odnosno stručnu ocjenu u skladu sa Zakonom o uređenju prostora i izgradnji objekata: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t xml:space="preserve">- </w:t>
      </w:r>
      <w:r w:rsidRPr="00A603BD">
        <w:rPr>
          <w:rFonts w:ascii="Arial Narrow" w:hAnsi="Arial Narrow" w:cs="Calibri"/>
          <w:color w:val="000000"/>
          <w:sz w:val="24"/>
          <w:szCs w:val="24"/>
        </w:rPr>
        <w:t>Nacrt plana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t xml:space="preserve">- </w:t>
      </w:r>
      <w:r w:rsidRPr="00A603BD">
        <w:rPr>
          <w:rFonts w:ascii="Arial Narrow" w:hAnsi="Arial Narrow" w:cs="Calibri"/>
          <w:color w:val="000000"/>
          <w:sz w:val="24"/>
          <w:szCs w:val="24"/>
        </w:rPr>
        <w:t>Predlog plana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Times New Roman"/>
          <w:color w:val="000000"/>
          <w:sz w:val="24"/>
          <w:szCs w:val="24"/>
        </w:rPr>
        <w:t xml:space="preserve">- </w:t>
      </w: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Plan, nakon usvajanja Predloga plana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od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strane Skupštine Opštine Žabljak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Obrađivač plana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će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traženi sadržaj prezentirati po metodologiji za koju se sam opredijeli sa mogućnošću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objedinjavanja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grafičkih priloga, s tim da svaki prilog ima jasnu čitljivost svih podataka.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>Predlog UP-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a  obrađivač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će uraditi i dostaviti nadležnom organu za poslove planiranja </w:t>
      </w:r>
      <w:r w:rsidR="00BF4E4C" w:rsidRPr="00A603BD">
        <w:rPr>
          <w:rFonts w:ascii="Arial Narrow" w:hAnsi="Arial Narrow" w:cs="Calibri"/>
          <w:color w:val="000000"/>
          <w:sz w:val="24"/>
          <w:szCs w:val="24"/>
        </w:rPr>
        <w:t>I U</w:t>
      </w:r>
      <w:r w:rsidRPr="00A603BD">
        <w:rPr>
          <w:rFonts w:ascii="Arial Narrow" w:hAnsi="Arial Narrow" w:cs="Calibri"/>
          <w:color w:val="000000"/>
          <w:sz w:val="24"/>
          <w:szCs w:val="24"/>
        </w:rPr>
        <w:t>ređenja</w:t>
      </w:r>
      <w:r w:rsidR="00BF4E4C" w:rsidRPr="00A603BD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prostora, nakon sprovedenog postupka, otklanjanja primjedbi po završenom postupku, stručne ocjene i javne rasprave.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Obrađivač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će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po završetku posla dostaviti i matrice grafičkih priloga na transparentu.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Kompletna planska dokumantacija se predaje u digitalnoj formi (u AutoCad-u, Word-u, </w:t>
      </w: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na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CD-u) i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proofErr w:type="gramStart"/>
      <w:r w:rsidRPr="00A603BD">
        <w:rPr>
          <w:rFonts w:ascii="Arial Narrow" w:hAnsi="Arial Narrow" w:cs="Calibri"/>
          <w:color w:val="000000"/>
          <w:sz w:val="24"/>
          <w:szCs w:val="24"/>
        </w:rPr>
        <w:t>analognoj</w:t>
      </w:r>
      <w:proofErr w:type="gramEnd"/>
      <w:r w:rsidRPr="00A603BD">
        <w:rPr>
          <w:rFonts w:ascii="Arial Narrow" w:hAnsi="Arial Narrow" w:cs="Calibri"/>
          <w:color w:val="000000"/>
          <w:sz w:val="24"/>
          <w:szCs w:val="24"/>
        </w:rPr>
        <w:t xml:space="preserve"> formi u broju ugovorenih primjeraka.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A603BD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 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Cs/>
          <w:color w:val="000000"/>
          <w:sz w:val="24"/>
          <w:szCs w:val="24"/>
        </w:rPr>
      </w:pPr>
      <w:r w:rsidRPr="00A603BD">
        <w:rPr>
          <w:rFonts w:ascii="Arial Narrow" w:hAnsi="Arial Narrow" w:cs="Calibri"/>
          <w:bCs/>
          <w:color w:val="000000"/>
          <w:sz w:val="24"/>
          <w:szCs w:val="24"/>
        </w:rPr>
        <w:t>OPŠTINA ŽABLJAK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B937D7" w:rsidRPr="00A603BD" w:rsidRDefault="004A5D63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color w:val="000000"/>
          <w:sz w:val="24"/>
          <w:szCs w:val="24"/>
        </w:rPr>
      </w:pPr>
      <w:r>
        <w:rPr>
          <w:rFonts w:ascii="Arial Narrow" w:hAnsi="Arial Narrow" w:cs="Calibri"/>
          <w:bCs/>
          <w:color w:val="000000"/>
          <w:sz w:val="24"/>
          <w:szCs w:val="24"/>
        </w:rPr>
        <w:t>U Žabljaku,29</w:t>
      </w:r>
      <w:bookmarkStart w:id="0" w:name="_GoBack"/>
      <w:bookmarkEnd w:id="0"/>
      <w:r w:rsidR="00B937D7" w:rsidRPr="00A603BD">
        <w:rPr>
          <w:rFonts w:ascii="Arial Narrow" w:hAnsi="Arial Narrow" w:cs="Calibri"/>
          <w:bCs/>
          <w:color w:val="000000"/>
          <w:sz w:val="24"/>
          <w:szCs w:val="24"/>
        </w:rPr>
        <w:t>.05.2013 godine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color w:val="000000"/>
          <w:sz w:val="24"/>
          <w:szCs w:val="24"/>
        </w:rPr>
      </w:pP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bCs/>
          <w:color w:val="000000"/>
          <w:sz w:val="24"/>
          <w:szCs w:val="24"/>
        </w:rPr>
      </w:pPr>
      <w:r w:rsidRPr="00A603BD">
        <w:rPr>
          <w:rFonts w:ascii="Arial Narrow" w:hAnsi="Arial Narrow" w:cs="Calibri"/>
          <w:bCs/>
          <w:color w:val="000000"/>
          <w:sz w:val="24"/>
          <w:szCs w:val="24"/>
        </w:rPr>
        <w:t>Predsjednik</w:t>
      </w:r>
    </w:p>
    <w:p w:rsidR="00B937D7" w:rsidRPr="00A603BD" w:rsidRDefault="00B937D7" w:rsidP="00B937D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bCs/>
          <w:color w:val="000000"/>
          <w:sz w:val="24"/>
          <w:szCs w:val="24"/>
        </w:rPr>
      </w:pPr>
      <w:r w:rsidRPr="00A603BD">
        <w:rPr>
          <w:rFonts w:ascii="Arial Narrow" w:hAnsi="Arial Narrow" w:cs="Calibri"/>
          <w:bCs/>
          <w:color w:val="000000"/>
          <w:sz w:val="24"/>
          <w:szCs w:val="24"/>
        </w:rPr>
        <w:t>Isailo Šljivančanin</w:t>
      </w:r>
    </w:p>
    <w:p w:rsidR="00B937D7" w:rsidRPr="004938CE" w:rsidRDefault="00B937D7" w:rsidP="00B937D7">
      <w:pPr>
        <w:rPr>
          <w:rFonts w:ascii="Arial Narrow" w:hAnsi="Arial Narrow"/>
          <w:sz w:val="24"/>
          <w:szCs w:val="24"/>
        </w:rPr>
      </w:pPr>
    </w:p>
    <w:p w:rsidR="00B937D7" w:rsidRPr="004938CE" w:rsidRDefault="00B937D7" w:rsidP="00B937D7">
      <w:pPr>
        <w:rPr>
          <w:rFonts w:ascii="Arial Narrow" w:hAnsi="Arial Narrow"/>
          <w:sz w:val="24"/>
          <w:szCs w:val="24"/>
        </w:rPr>
      </w:pPr>
    </w:p>
    <w:p w:rsidR="0053246D" w:rsidRDefault="0053246D"/>
    <w:sectPr w:rsidR="00532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D7"/>
    <w:rsid w:val="00172C27"/>
    <w:rsid w:val="002056D3"/>
    <w:rsid w:val="0026436A"/>
    <w:rsid w:val="002E6361"/>
    <w:rsid w:val="00430B0C"/>
    <w:rsid w:val="004938CE"/>
    <w:rsid w:val="004A5D63"/>
    <w:rsid w:val="0053246D"/>
    <w:rsid w:val="006B7BEA"/>
    <w:rsid w:val="007C2EA4"/>
    <w:rsid w:val="008A7330"/>
    <w:rsid w:val="00914B00"/>
    <w:rsid w:val="00A603BD"/>
    <w:rsid w:val="00B540C6"/>
    <w:rsid w:val="00B937D7"/>
    <w:rsid w:val="00BF4E4C"/>
    <w:rsid w:val="00E32CC8"/>
    <w:rsid w:val="00E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7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28</cp:revision>
  <dcterms:created xsi:type="dcterms:W3CDTF">2013-05-17T06:05:00Z</dcterms:created>
  <dcterms:modified xsi:type="dcterms:W3CDTF">2013-05-31T09:25:00Z</dcterms:modified>
</cp:coreProperties>
</file>