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050" w:rsidRDefault="00484CEB" w:rsidP="00484CEB">
      <w:pPr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OPŠTINA ŽABLJAK</w:t>
      </w:r>
    </w:p>
    <w:p w:rsidR="00484CEB" w:rsidRDefault="00484CEB" w:rsidP="00484CEB">
      <w:pPr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Sekretarijat za upravu i društvene djelatnosti</w:t>
      </w:r>
    </w:p>
    <w:p w:rsidR="00484CEB" w:rsidRDefault="00484CEB" w:rsidP="00484CEB">
      <w:pPr>
        <w:rPr>
          <w:rFonts w:ascii="Times New Roman" w:hAnsi="Times New Roman" w:cs="Times New Roman"/>
          <w:sz w:val="24"/>
          <w:szCs w:val="24"/>
          <w:lang w:val="sr-Latn-CS"/>
        </w:rPr>
      </w:pPr>
    </w:p>
    <w:p w:rsidR="00484CEB" w:rsidRDefault="00F358F9" w:rsidP="00484CEB">
      <w:pPr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Na osnovu odluke o nagradi ,,17.Septem</w:t>
      </w:r>
      <w:r w:rsidR="00484CEB">
        <w:rPr>
          <w:rFonts w:ascii="Times New Roman" w:hAnsi="Times New Roman" w:cs="Times New Roman"/>
          <w:sz w:val="24"/>
          <w:szCs w:val="24"/>
          <w:lang w:val="sr-Latn-CS"/>
        </w:rPr>
        <w:t>bar“op</w:t>
      </w:r>
      <w:r w:rsidR="00357A93">
        <w:rPr>
          <w:rFonts w:ascii="Times New Roman" w:hAnsi="Times New Roman" w:cs="Times New Roman"/>
          <w:sz w:val="24"/>
          <w:szCs w:val="24"/>
          <w:lang w:val="sr-Latn-CS"/>
        </w:rPr>
        <w:t>ština Žabljak ( ,,Sl.list CG – o</w:t>
      </w:r>
      <w:r w:rsidR="00484CEB">
        <w:rPr>
          <w:rFonts w:ascii="Times New Roman" w:hAnsi="Times New Roman" w:cs="Times New Roman"/>
          <w:sz w:val="24"/>
          <w:szCs w:val="24"/>
          <w:lang w:val="sr-Latn-CS"/>
        </w:rPr>
        <w:t>pštinski propisi „ br:21/11</w:t>
      </w:r>
      <w:r w:rsidR="00BE78E0">
        <w:rPr>
          <w:rFonts w:ascii="Times New Roman" w:hAnsi="Times New Roman" w:cs="Times New Roman"/>
          <w:sz w:val="24"/>
          <w:szCs w:val="24"/>
          <w:lang w:val="sr-Latn-CS"/>
        </w:rPr>
        <w:t xml:space="preserve"> i 26/15</w:t>
      </w:r>
      <w:r w:rsidR="00484CE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484CEB" w:rsidRPr="00484CEB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raspisuje </w:t>
      </w:r>
    </w:p>
    <w:p w:rsidR="00484CEB" w:rsidRDefault="00484CEB" w:rsidP="00484CEB">
      <w:pPr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484CEB" w:rsidRDefault="00484CEB" w:rsidP="00484CEB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KONKURS ZA DODJELU NAGRADE ,,17.SEPTEMBAR“</w:t>
      </w:r>
    </w:p>
    <w:p w:rsidR="00484CEB" w:rsidRDefault="00484CEB" w:rsidP="00484CEB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484CEB" w:rsidRDefault="00484CEB" w:rsidP="00484C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Nagrada ,, 17.Septembar“,kao oblik javnog priznanja Opštine Žabljak dodjeljuje se za najviše zasluge i postignute rezultate u teorijskom i praktičnom radu i djelovanju u svim oblastima ljudskog stvaralaštva kojima se doprinosi razvoju opštine Žabljak.</w:t>
      </w:r>
    </w:p>
    <w:p w:rsidR="00484CEB" w:rsidRDefault="00484CEB" w:rsidP="00484C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Nagrada se dodjeljuje pojedincima i pravnim licima sa teritorije opštine Žabljak.</w:t>
      </w:r>
      <w:r w:rsidR="00302B4D">
        <w:rPr>
          <w:rFonts w:ascii="Times New Roman" w:hAnsi="Times New Roman" w:cs="Times New Roman"/>
          <w:sz w:val="24"/>
          <w:szCs w:val="24"/>
          <w:lang w:val="sr-Latn-CS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  <w:lang w:val="sr-Latn-CS"/>
        </w:rPr>
        <w:t>Nagrada se može dodjeljivati i pojedincima koji ne žive na teritoriji opštine Žabljak,ali njihova ostvarenja imaju poseban značaj za opštinu.</w:t>
      </w:r>
    </w:p>
    <w:p w:rsidR="00484CEB" w:rsidRDefault="00302B4D" w:rsidP="00484C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Nagrada se sastoji od plakete i novčanog iznosa.Oblik i sadržinu plakete utvrđuje Predsjednik opštine na predlog posebne stručne komisije.Novčani iznos nagrade dodjeljuje se u visini od 1.000,00eura.</w:t>
      </w:r>
    </w:p>
    <w:p w:rsidR="00302B4D" w:rsidRDefault="00302B4D" w:rsidP="00484C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Pravo predlaganja kandidata imaju: pojedinci,grupe građana,privredna društva,javne službe,nevladine organizacije i drugi subjekti.Predlozi moraju biti dostavljeni pismeno,sa obrazloženjem i dokumentacijom na osnovu koje se može ocijeniti vrijednost ostvarenih rezultata koji se predlažu za Nagradu.Predlozi se dostavljaju Skupštini opštine Žabljak-Žiriju za dodjelu Nagra</w:t>
      </w:r>
      <w:r w:rsidR="00BE78E0">
        <w:rPr>
          <w:rFonts w:ascii="Times New Roman" w:hAnsi="Times New Roman" w:cs="Times New Roman"/>
          <w:sz w:val="24"/>
          <w:szCs w:val="24"/>
          <w:lang w:val="sr-Latn-CS"/>
        </w:rPr>
        <w:t>de najkasnije do 15.avgusta 2017.godine.</w:t>
      </w:r>
    </w:p>
    <w:p w:rsidR="00302B4D" w:rsidRDefault="00302B4D" w:rsidP="00484C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Odluku o dodjeli nagrade donosi Žiri koji imenuje Skupština opštine Žabljak.Nagrada se neće dodjeljivati ako Žiri utvrdi da predloženi kandidati nijesu ispunili uslove za njeno dodjeljivanje.</w:t>
      </w:r>
    </w:p>
    <w:p w:rsidR="00302B4D" w:rsidRPr="00484CEB" w:rsidRDefault="00302B4D" w:rsidP="00484C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Nagradu dobitnicima uručuje Predsjednik opštine na svečanoj sjednici Skupštine opštine Žabljak povodom Dana opštine – 17.Septembra.</w:t>
      </w:r>
    </w:p>
    <w:sectPr w:rsidR="00302B4D" w:rsidRPr="00484CEB" w:rsidSect="00E300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D4BA6"/>
    <w:multiLevelType w:val="hybridMultilevel"/>
    <w:tmpl w:val="F1AC1D0C"/>
    <w:lvl w:ilvl="0" w:tplc="ED6E37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84CEB"/>
    <w:rsid w:val="001A1094"/>
    <w:rsid w:val="00302B4D"/>
    <w:rsid w:val="00357A93"/>
    <w:rsid w:val="00484CEB"/>
    <w:rsid w:val="009B1396"/>
    <w:rsid w:val="00BE78E0"/>
    <w:rsid w:val="00E30050"/>
    <w:rsid w:val="00E7063C"/>
    <w:rsid w:val="00F35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0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4C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s.knezevic</cp:lastModifiedBy>
  <cp:revision>8</cp:revision>
  <dcterms:created xsi:type="dcterms:W3CDTF">2015-07-14T10:36:00Z</dcterms:created>
  <dcterms:modified xsi:type="dcterms:W3CDTF">2017-07-05T07:19:00Z</dcterms:modified>
</cp:coreProperties>
</file>